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22A8" w14:textId="77777777" w:rsidR="00C96610" w:rsidRDefault="00402221">
      <w:pPr>
        <w:pStyle w:val="Titre"/>
      </w:pPr>
      <w:r>
        <w:t>Explication de l’Evangile aux enfants</w:t>
      </w:r>
    </w:p>
    <w:p w14:paraId="2EFB68D0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7DF0CEF9" w14:textId="77777777" w:rsidR="00C96610" w:rsidRDefault="00402221">
      <w:pPr>
        <w:pStyle w:val="Sous-titre"/>
        <w:rPr>
          <w:b/>
          <w:color w:val="E36C09"/>
          <w:sz w:val="32"/>
          <w:szCs w:val="32"/>
        </w:rPr>
      </w:pPr>
      <w:r>
        <w:rPr>
          <w:b/>
          <w:color w:val="E36C09"/>
          <w:sz w:val="32"/>
          <w:szCs w:val="32"/>
        </w:rPr>
        <w:t>07 Juin 2020, Dimanche de la Sainte Trinité, Année A</w:t>
      </w:r>
    </w:p>
    <w:p w14:paraId="1A411760" w14:textId="77777777" w:rsidR="00C96610" w:rsidRDefault="00402221">
      <w:pPr>
        <w:rPr>
          <w:i/>
          <w:color w:val="1F497D"/>
        </w:rPr>
      </w:pPr>
      <w:r>
        <w:rPr>
          <w:i/>
          <w:color w:val="1F497D"/>
        </w:rPr>
        <w:t>Chers parents, chers enfants, habituellement, lors des messes dominicales de notre paroisse, les plus jeunes sont invités à assister à l’explication de l’</w:t>
      </w:r>
      <w:r w:rsidR="003E755F">
        <w:rPr>
          <w:i/>
          <w:color w:val="1F497D"/>
        </w:rPr>
        <w:t>Évangile</w:t>
      </w:r>
      <w:r>
        <w:rPr>
          <w:i/>
          <w:color w:val="1F497D"/>
        </w:rPr>
        <w:t xml:space="preserve"> du jour, avec des mots simples. En raison de la crise sanitaire actuelle, nous ne pouvons pas assurer la prise en charge des enfants pendant la messe dominicale. Nous vous invitons donc à partager en famille la lecture de l’</w:t>
      </w:r>
      <w:r w:rsidR="003E755F">
        <w:rPr>
          <w:i/>
          <w:color w:val="1F497D"/>
        </w:rPr>
        <w:t>Évangile</w:t>
      </w:r>
      <w:r>
        <w:rPr>
          <w:i/>
          <w:color w:val="1F497D"/>
        </w:rPr>
        <w:t>, et à l’expliquer à vos enfants avec vos propres mots.</w:t>
      </w:r>
    </w:p>
    <w:p w14:paraId="4E2A8D86" w14:textId="77777777" w:rsidR="00C96610" w:rsidRDefault="00402221">
      <w:pPr>
        <w:rPr>
          <w:i/>
          <w:color w:val="93CDDC"/>
        </w:rPr>
      </w:pPr>
      <w:r>
        <w:rPr>
          <w:i/>
          <w:color w:val="1F497D"/>
        </w:rPr>
        <w:t>Ce document peut vous aider à identifier des axes d’explication, et vous suggère une activité pour mieux comprendre l’</w:t>
      </w:r>
      <w:r w:rsidR="003E755F">
        <w:rPr>
          <w:i/>
          <w:color w:val="1F497D"/>
        </w:rPr>
        <w:t>Évangile</w:t>
      </w:r>
      <w:r>
        <w:rPr>
          <w:i/>
          <w:color w:val="1F497D"/>
        </w:rPr>
        <w:t>.</w:t>
      </w:r>
    </w:p>
    <w:p w14:paraId="51842ABD" w14:textId="77777777" w:rsidR="00C96610" w:rsidRDefault="00402221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Signe de croix</w:t>
      </w:r>
    </w:p>
    <w:p w14:paraId="5668856D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02D38E9A" w14:textId="77777777" w:rsidR="00C96610" w:rsidRDefault="004022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En entrant dans ce temps de partage de la Parole, faisons ensemble un beau signe de croix avec les enfants. </w:t>
      </w:r>
    </w:p>
    <w:p w14:paraId="091261EC" w14:textId="77777777" w:rsidR="00C96610" w:rsidRDefault="00402221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Introduction et contexte, rappel</w:t>
      </w:r>
    </w:p>
    <w:p w14:paraId="21434227" w14:textId="77777777" w:rsidR="00C96610" w:rsidRDefault="00C96610"/>
    <w:p w14:paraId="2C4D8B1B" w14:textId="77777777" w:rsidR="00C96610" w:rsidRDefault="00402221">
      <w:pPr>
        <w:rPr>
          <w:i/>
          <w:color w:val="1F497D"/>
        </w:rPr>
      </w:pPr>
      <w:r>
        <w:rPr>
          <w:i/>
          <w:color w:val="1F497D"/>
        </w:rPr>
        <w:t xml:space="preserve">Expliquer aux enfants que, même si nous n’allons pas </w:t>
      </w:r>
      <w:r w:rsidR="003E755F">
        <w:rPr>
          <w:i/>
          <w:color w:val="1F497D"/>
        </w:rPr>
        <w:t xml:space="preserve">tous </w:t>
      </w:r>
      <w:r>
        <w:rPr>
          <w:i/>
          <w:color w:val="1F497D"/>
        </w:rPr>
        <w:t>à la messe ce dimanche, nous sommes en communion les uns avec les autres et que nous allons partager la Parole que Jésus nous transmet ce jour.</w:t>
      </w:r>
    </w:p>
    <w:p w14:paraId="35DE5733" w14:textId="77777777" w:rsidR="00C96610" w:rsidRDefault="00402221">
      <w:r>
        <w:rPr>
          <w:color w:val="000000"/>
        </w:rPr>
        <w:t>Dimanche dernier, nous avons vu que Jésus</w:t>
      </w:r>
      <w:r>
        <w:t xml:space="preserve"> a soufflé sur ses disciples qui allaient en mission pour leur transmettre le Saint Esprit. On a appris que ce dernier nous donnait la force de témoigner de Dieu, de l’aimer et de suivre ses commandements. </w:t>
      </w:r>
    </w:p>
    <w:p w14:paraId="2DC40D31" w14:textId="77777777" w:rsidR="00C96610" w:rsidRDefault="00402221">
      <w:r>
        <w:t xml:space="preserve">Pour rappel, aujourd’hui nous fêtons le dimanche de la Sainte Trinité, trinité qui est représentée par Dieu le Père, </w:t>
      </w:r>
      <w:r w:rsidR="003E755F">
        <w:t>Dieu</w:t>
      </w:r>
      <w:r>
        <w:t xml:space="preserve"> le Fils et </w:t>
      </w:r>
      <w:r w:rsidR="003E755F">
        <w:t xml:space="preserve">Dieu </w:t>
      </w:r>
      <w:r>
        <w:t xml:space="preserve">l’Esprit Saint. </w:t>
      </w:r>
    </w:p>
    <w:p w14:paraId="553AE1DF" w14:textId="77777777" w:rsidR="00C96610" w:rsidRDefault="00C96610">
      <w:pPr>
        <w:rPr>
          <w:i/>
        </w:rPr>
      </w:pPr>
    </w:p>
    <w:p w14:paraId="4EF81661" w14:textId="77777777" w:rsidR="00C96610" w:rsidRDefault="00402221">
      <w:pPr>
        <w:spacing w:after="0"/>
        <w:ind w:left="-142" w:right="-42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Thème du jour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 :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Jésus, sauveur du monde</w:t>
      </w:r>
    </w:p>
    <w:p w14:paraId="1E7F766F" w14:textId="77777777" w:rsidR="00C96610" w:rsidRDefault="00C96610">
      <w:pPr>
        <w:spacing w:after="0"/>
        <w:ind w:left="-142" w:right="-42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EF4915" w14:textId="77777777" w:rsidR="00C96610" w:rsidRDefault="0040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Lecture de l’Évangile :</w:t>
      </w:r>
      <w:r>
        <w:t xml:space="preserve"> </w:t>
      </w:r>
      <w:proofErr w:type="spellStart"/>
      <w:r>
        <w:t>Jn</w:t>
      </w:r>
      <w:proofErr w:type="spellEnd"/>
      <w:r>
        <w:t xml:space="preserve"> 3, 16-18</w:t>
      </w:r>
    </w:p>
    <w:p w14:paraId="68D36C6A" w14:textId="77777777" w:rsidR="00C96610" w:rsidRPr="003E755F" w:rsidRDefault="003E755F">
      <w:pPr>
        <w:rPr>
          <w:u w:val="single"/>
        </w:rPr>
      </w:pPr>
      <w:r w:rsidRPr="003E755F">
        <w:rPr>
          <w:u w:val="single"/>
        </w:rPr>
        <w:t>Étant</w:t>
      </w:r>
      <w:r w:rsidR="00402221" w:rsidRPr="003E755F">
        <w:rPr>
          <w:u w:val="single"/>
        </w:rPr>
        <w:t xml:space="preserve"> donné que l’</w:t>
      </w:r>
      <w:r w:rsidRPr="003E755F">
        <w:rPr>
          <w:u w:val="single"/>
        </w:rPr>
        <w:t>Évangile</w:t>
      </w:r>
      <w:r w:rsidR="00402221" w:rsidRPr="003E755F">
        <w:rPr>
          <w:u w:val="single"/>
        </w:rPr>
        <w:t xml:space="preserve"> d’aujourd’hui est court, nous vous invitons à le lire dans son intégralité avec vos enfants : </w:t>
      </w:r>
    </w:p>
    <w:p w14:paraId="11F30AC8" w14:textId="77777777" w:rsidR="00C96610" w:rsidRDefault="00402221">
      <w:pPr>
        <w:spacing w:after="0"/>
      </w:pPr>
      <w:r>
        <w:t>“Dieu a tellement aimé le monde qu’il a donné son Fils unique, afin que quiconque croit en lui ne se perde pas, mais obtienne la vie éternelle.</w:t>
      </w:r>
    </w:p>
    <w:p w14:paraId="33F16031" w14:textId="77777777" w:rsidR="00C96610" w:rsidRDefault="00402221">
      <w:pPr>
        <w:spacing w:after="0"/>
      </w:pPr>
      <w:r>
        <w:t>Car Dieu a envoyé son Fils dans le monde, non pas pour juger le monde, mais pour que, par lui, le monde soit sauvé.</w:t>
      </w:r>
    </w:p>
    <w:p w14:paraId="4E0400DB" w14:textId="52AA494C" w:rsidR="00C96610" w:rsidRDefault="00402221">
      <w:pPr>
        <w:spacing w:after="0"/>
      </w:pPr>
      <w:r>
        <w:t>Celui qui croit en lui échappe au Jugement ; celui qui ne croit pas est déjà jugé, du fait qu’il n’a pas cru au nom du Fils unique de Dieu.” – Acclamons la Parole de Dieu.</w:t>
      </w:r>
    </w:p>
    <w:p w14:paraId="69CAD208" w14:textId="24E86C8D" w:rsidR="006A2D0B" w:rsidRDefault="006A2D0B">
      <w:pPr>
        <w:spacing w:after="0"/>
      </w:pPr>
    </w:p>
    <w:p w14:paraId="0399296E" w14:textId="77777777" w:rsidR="006A2D0B" w:rsidRDefault="006A2D0B">
      <w:pPr>
        <w:spacing w:after="0"/>
        <w:rPr>
          <w:rFonts w:ascii="Arial" w:eastAsia="Arial" w:hAnsi="Arial" w:cs="Arial"/>
          <w:color w:val="333333"/>
          <w:sz w:val="20"/>
          <w:szCs w:val="20"/>
        </w:rPr>
      </w:pPr>
    </w:p>
    <w:p w14:paraId="0AA1AF39" w14:textId="77777777" w:rsidR="00C96610" w:rsidRDefault="00402221">
      <w:pPr>
        <w:numPr>
          <w:ilvl w:val="0"/>
          <w:numId w:val="6"/>
        </w:num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Questions </w:t>
      </w:r>
    </w:p>
    <w:p w14:paraId="77CBD321" w14:textId="77777777" w:rsidR="00C96610" w:rsidRDefault="00402221">
      <w:r>
        <w:t>On peut utiliser les questions ci-dessous pour guider les enfants dans leur compréhension du texte.</w:t>
      </w:r>
    </w:p>
    <w:p w14:paraId="616F8662" w14:textId="77777777" w:rsidR="00C96610" w:rsidRDefault="0040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Quels sont les personnages cités dans l’</w:t>
      </w:r>
      <w:r w:rsidR="003E75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Évangile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?</w:t>
      </w:r>
    </w:p>
    <w:p w14:paraId="0E833EF0" w14:textId="77777777" w:rsidR="00C96610" w:rsidRDefault="004022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Dieu le Père et Jésus le Fils. </w:t>
      </w:r>
    </w:p>
    <w:p w14:paraId="5C122ECA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4099DEAA" w14:textId="77777777" w:rsidR="00C96610" w:rsidRDefault="0040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Que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Dieu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-t-il fait pour nous ? </w:t>
      </w:r>
    </w:p>
    <w:p w14:paraId="69FFED15" w14:textId="77777777" w:rsidR="00C96610" w:rsidRDefault="00402221">
      <w:pPr>
        <w:spacing w:after="0"/>
        <w:ind w:left="360" w:firstLine="348"/>
        <w:rPr>
          <w:rFonts w:ascii="Times New Roman" w:eastAsia="Times New Roman" w:hAnsi="Times New Roman" w:cs="Times New Roman"/>
          <w:i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Il nous a envoyé son Fils unique. </w:t>
      </w:r>
    </w:p>
    <w:p w14:paraId="1A3729DB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514D6743" w14:textId="77777777" w:rsidR="00C96610" w:rsidRDefault="0040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Pourquoi Dieu nous a envoyé son Fils ? </w:t>
      </w:r>
    </w:p>
    <w:p w14:paraId="217F51BB" w14:textId="77777777" w:rsidR="00C96610" w:rsidRDefault="00402221">
      <w:pPr>
        <w:spacing w:after="0"/>
        <w:ind w:left="360" w:firstLine="348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Parce que Dieu nous aime et parce qu’il veut qu’on le suive. </w:t>
      </w:r>
    </w:p>
    <w:p w14:paraId="2C6F24FD" w14:textId="77777777" w:rsidR="00C96610" w:rsidRDefault="00C96610">
      <w:pPr>
        <w:spacing w:after="0"/>
        <w:ind w:left="360" w:firstLine="348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</w:p>
    <w:p w14:paraId="3EEABE46" w14:textId="77777777" w:rsidR="00C96610" w:rsidRDefault="0040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Quelles sont les missions de Jésus ? </w:t>
      </w:r>
    </w:p>
    <w:p w14:paraId="4E925E64" w14:textId="77777777" w:rsidR="00C96610" w:rsidRDefault="004022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Jésus nous a été envoyé pour : </w:t>
      </w:r>
    </w:p>
    <w:p w14:paraId="603C0FCC" w14:textId="77777777" w:rsidR="00C96610" w:rsidRDefault="004022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>Prêcher la bonne parole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 : nous transmettre la Parole de Dieu à travers les écritures (la Bible) et en allant à la rencontre des gens (exemple : comme les prêtres</w:t>
      </w:r>
      <w:r w:rsidR="003E755F"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>, la responsables Kt, Aumônerie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>) ;</w:t>
      </w:r>
    </w:p>
    <w:p w14:paraId="7B36ED68" w14:textId="77777777" w:rsidR="00C96610" w:rsidRDefault="0040222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 xml:space="preserve">Nous donner les 10 commandements : 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dont le plus important est de nous aimer les uns les autres ; </w:t>
      </w:r>
    </w:p>
    <w:p w14:paraId="053EA8FE" w14:textId="77777777" w:rsidR="00C96610" w:rsidRDefault="0040222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>Nous convertir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 : nous aider à arrêter de faire du mal pour faire le bien. Le baptême est un symbole de la conversion ;</w:t>
      </w:r>
    </w:p>
    <w:p w14:paraId="4FE5D5A4" w14:textId="77777777" w:rsidR="00C96610" w:rsidRDefault="004022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>Nous sauver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 : il est mort sur la croix pour le pardon de nos péchés ; </w:t>
      </w:r>
      <w:r w:rsidR="003E755F"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>et il est ressuscité pour nous montrer le chemin de la vie éternelle</w:t>
      </w:r>
    </w:p>
    <w:p w14:paraId="3F41C55A" w14:textId="77777777" w:rsidR="00C96610" w:rsidRDefault="004022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 xml:space="preserve">Rendre témoignage </w:t>
      </w:r>
      <w:r w:rsidR="003E755F"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>(par la parole, les actes et la prière</w:t>
      </w:r>
      <w:r>
        <w:rPr>
          <w:rFonts w:ascii="Times New Roman" w:eastAsia="Times New Roman" w:hAnsi="Times New Roman" w:cs="Times New Roman"/>
          <w:b/>
          <w:i/>
          <w:color w:val="31849B"/>
          <w:sz w:val="26"/>
          <w:szCs w:val="26"/>
        </w:rPr>
        <w:t xml:space="preserve">) : 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de la grandeur, de la bonté, de la miséricorde et de l’amour de Dieu son Père. </w:t>
      </w:r>
    </w:p>
    <w:p w14:paraId="593CE031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</w:p>
    <w:p w14:paraId="0F71911E" w14:textId="77777777" w:rsidR="00C96610" w:rsidRDefault="0040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Dans quel but Dieu nous a-t-il envoyé son </w:t>
      </w:r>
      <w:r w:rsidR="003E755F">
        <w:rPr>
          <w:rFonts w:ascii="Times New Roman" w:eastAsia="Times New Roman" w:hAnsi="Times New Roman" w:cs="Times New Roman"/>
          <w:b/>
          <w:sz w:val="26"/>
          <w:szCs w:val="26"/>
        </w:rPr>
        <w:t>Fils</w:t>
      </w:r>
      <w:r w:rsidR="003E75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?</w:t>
      </w:r>
    </w:p>
    <w:p w14:paraId="12D8F329" w14:textId="77777777" w:rsidR="00C96610" w:rsidRPr="003E755F" w:rsidRDefault="004022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i/>
          <w:color w:val="31849B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Dieu nous a envoyé son Fils </w:t>
      </w:r>
      <w:r w:rsidRPr="003E755F">
        <w:rPr>
          <w:rFonts w:ascii="Times New Roman" w:eastAsia="Times New Roman" w:hAnsi="Times New Roman" w:cs="Times New Roman"/>
          <w:b/>
          <w:bCs/>
          <w:i/>
          <w:color w:val="31849B"/>
          <w:sz w:val="26"/>
          <w:szCs w:val="26"/>
          <w:u w:val="single"/>
        </w:rPr>
        <w:t>afin que quiconque croit en lui</w:t>
      </w:r>
      <w:r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  <w:t xml:space="preserve"> ne se perde pas, mais </w:t>
      </w:r>
      <w:r w:rsidRPr="003E755F">
        <w:rPr>
          <w:rFonts w:ascii="Times New Roman" w:eastAsia="Times New Roman" w:hAnsi="Times New Roman" w:cs="Times New Roman"/>
          <w:b/>
          <w:bCs/>
          <w:i/>
          <w:color w:val="31849B"/>
          <w:sz w:val="26"/>
          <w:szCs w:val="26"/>
          <w:u w:val="single"/>
        </w:rPr>
        <w:t xml:space="preserve">obtienne la vie éternelle. </w:t>
      </w:r>
    </w:p>
    <w:p w14:paraId="27F51568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</w:p>
    <w:p w14:paraId="00430263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31849B"/>
          <w:sz w:val="26"/>
          <w:szCs w:val="26"/>
        </w:rPr>
      </w:pPr>
    </w:p>
    <w:p w14:paraId="25BF4E02" w14:textId="77777777" w:rsidR="00C96610" w:rsidRDefault="00C966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3720657D" w14:textId="77777777" w:rsidR="00C96610" w:rsidRDefault="004022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Prière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E36C09"/>
          <w:sz w:val="26"/>
          <w:szCs w:val="26"/>
        </w:rPr>
        <w:t>faire réciter cette prière</w:t>
      </w:r>
      <w:r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  <w:t xml:space="preserve"> </w:t>
      </w:r>
    </w:p>
    <w:p w14:paraId="70E24E90" w14:textId="77777777" w:rsidR="00C96610" w:rsidRDefault="00C96610">
      <w:pPr>
        <w:spacing w:after="0"/>
        <w:rPr>
          <w:b/>
          <w:i/>
        </w:rPr>
      </w:pPr>
    </w:p>
    <w:p w14:paraId="34ECE891" w14:textId="77777777" w:rsidR="00C96610" w:rsidRDefault="00402221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Jésus, sauveur du monde, prends pitié de nous et </w:t>
      </w:r>
      <w:r w:rsidR="003E755F">
        <w:rPr>
          <w:rFonts w:ascii="Times New Roman" w:eastAsia="Times New Roman" w:hAnsi="Times New Roman" w:cs="Times New Roman"/>
          <w:i/>
          <w:sz w:val="26"/>
          <w:szCs w:val="26"/>
        </w:rPr>
        <w:t>donne-nous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la paix.</w:t>
      </w:r>
    </w:p>
    <w:p w14:paraId="7FA2DF0F" w14:textId="77777777" w:rsidR="00C96610" w:rsidRDefault="00C96610">
      <w:pPr>
        <w:rPr>
          <w:b/>
          <w:i/>
          <w:color w:val="E36C09"/>
        </w:rPr>
      </w:pPr>
    </w:p>
    <w:p w14:paraId="2654413B" w14:textId="77777777" w:rsidR="00C96610" w:rsidRDefault="00C96610">
      <w:pPr>
        <w:rPr>
          <w:b/>
          <w:i/>
          <w:color w:val="E36C09"/>
        </w:rPr>
      </w:pPr>
    </w:p>
    <w:p w14:paraId="095734CD" w14:textId="77777777" w:rsidR="00C96610" w:rsidRDefault="00C96610">
      <w:pPr>
        <w:rPr>
          <w:b/>
          <w:i/>
          <w:color w:val="E36C09"/>
        </w:rPr>
      </w:pPr>
    </w:p>
    <w:p w14:paraId="71915112" w14:textId="77777777" w:rsidR="00C96610" w:rsidRDefault="00C96610">
      <w:pPr>
        <w:spacing w:after="0"/>
        <w:rPr>
          <w:b/>
          <w:i/>
          <w:color w:val="E36C09"/>
        </w:rPr>
      </w:pPr>
    </w:p>
    <w:p w14:paraId="6EE00D02" w14:textId="77777777" w:rsidR="00C96610" w:rsidRDefault="00402221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Activité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 : </w:t>
      </w:r>
    </w:p>
    <w:p w14:paraId="245FEE1B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3E3656" w14:textId="77777777" w:rsidR="00C96610" w:rsidRDefault="00402221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  <w:t xml:space="preserve">Identifiez les diverses missions de Jésus dans les images ci-dessous : </w:t>
      </w:r>
    </w:p>
    <w:p w14:paraId="60B74161" w14:textId="77777777" w:rsidR="00C96610" w:rsidRDefault="0040222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color w:val="E36C09"/>
          <w:sz w:val="26"/>
          <w:szCs w:val="26"/>
        </w:rPr>
        <w:t>Prêcher la bonne Parole</w:t>
      </w:r>
    </w:p>
    <w:p w14:paraId="715412A8" w14:textId="77777777" w:rsidR="00C96610" w:rsidRDefault="0040222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color w:val="E36C09"/>
          <w:sz w:val="26"/>
          <w:szCs w:val="26"/>
        </w:rPr>
        <w:t xml:space="preserve">Nous donner les 10 commandements </w:t>
      </w:r>
    </w:p>
    <w:p w14:paraId="415CB0DD" w14:textId="77777777" w:rsidR="00C96610" w:rsidRDefault="0040222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color w:val="E36C09"/>
          <w:sz w:val="26"/>
          <w:szCs w:val="26"/>
        </w:rPr>
        <w:t xml:space="preserve">Nous sauver </w:t>
      </w:r>
    </w:p>
    <w:p w14:paraId="1BF9F59D" w14:textId="77777777" w:rsidR="00C96610" w:rsidRDefault="0040222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color w:val="E36C09"/>
          <w:sz w:val="26"/>
          <w:szCs w:val="26"/>
        </w:rPr>
        <w:t xml:space="preserve">Nous convertir </w:t>
      </w:r>
    </w:p>
    <w:p w14:paraId="5F504E04" w14:textId="77777777" w:rsidR="00C96610" w:rsidRDefault="0040222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color w:val="E36C09"/>
          <w:sz w:val="26"/>
          <w:szCs w:val="26"/>
        </w:rPr>
        <w:t xml:space="preserve">Rendre témoignage </w:t>
      </w:r>
    </w:p>
    <w:p w14:paraId="26CDE252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437028B9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40D71F3E" w14:textId="77777777" w:rsidR="00C96610" w:rsidRDefault="00402221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E36C09"/>
          <w:sz w:val="26"/>
          <w:szCs w:val="26"/>
        </w:rPr>
        <w:drawing>
          <wp:inline distT="114300" distB="114300" distL="114300" distR="114300" wp14:anchorId="4FBD90D8" wp14:editId="366A7C05">
            <wp:extent cx="4124642" cy="232165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642" cy="232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  <w:t>*</w:t>
      </w:r>
    </w:p>
    <w:p w14:paraId="17D665CB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170BCF2D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3B17AE31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16825429" w14:textId="77777777" w:rsidR="00C96610" w:rsidRDefault="00402221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E36C09"/>
          <w:sz w:val="26"/>
          <w:szCs w:val="26"/>
        </w:rPr>
        <w:drawing>
          <wp:inline distT="114300" distB="114300" distL="114300" distR="114300" wp14:anchorId="2E24A595" wp14:editId="4EF10FD5">
            <wp:extent cx="3671839" cy="3029267"/>
            <wp:effectExtent l="0" t="0" r="0" b="0"/>
            <wp:docPr id="1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839" cy="3029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371E0" w14:textId="77777777" w:rsidR="00C96610" w:rsidRDefault="00C96610">
      <w:pPr>
        <w:spacing w:after="0"/>
        <w:jc w:val="left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50947511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6A5BED15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63A32BA6" w14:textId="77777777" w:rsidR="00C96610" w:rsidRDefault="00402221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E36C09"/>
          <w:sz w:val="26"/>
          <w:szCs w:val="26"/>
        </w:rPr>
        <w:lastRenderedPageBreak/>
        <w:drawing>
          <wp:inline distT="114300" distB="114300" distL="114300" distR="114300" wp14:anchorId="10F93BE5" wp14:editId="447B67AE">
            <wp:extent cx="2100263" cy="2930599"/>
            <wp:effectExtent l="0" t="0" r="0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93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E6429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59E53F1A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4AB2A9DA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432AEF21" w14:textId="77777777" w:rsidR="00C96610" w:rsidRDefault="00402221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E36C09"/>
          <w:sz w:val="26"/>
          <w:szCs w:val="26"/>
        </w:rPr>
        <w:drawing>
          <wp:inline distT="114300" distB="114300" distL="114300" distR="114300" wp14:anchorId="4D454D7C" wp14:editId="76BA6EA0">
            <wp:extent cx="4179634" cy="3067367"/>
            <wp:effectExtent l="0" t="0" r="0" b="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634" cy="3067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4A425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55BA1381" w14:textId="77777777" w:rsidR="00C96610" w:rsidRDefault="00C96610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5E8B2390" w14:textId="77777777" w:rsidR="00C96610" w:rsidRDefault="00402221">
      <w:pPr>
        <w:spacing w:after="0"/>
        <w:jc w:val="center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E36C09"/>
          <w:sz w:val="26"/>
          <w:szCs w:val="26"/>
        </w:rPr>
        <w:lastRenderedPageBreak/>
        <w:drawing>
          <wp:inline distT="114300" distB="114300" distL="114300" distR="114300" wp14:anchorId="6932F57F" wp14:editId="6300EF43">
            <wp:extent cx="3805665" cy="3315018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665" cy="3315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03424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263D00FA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0D5B3DA2" w14:textId="77777777" w:rsidR="00C96610" w:rsidRDefault="00C96610">
      <w:pPr>
        <w:spacing w:after="0"/>
        <w:rPr>
          <w:rFonts w:ascii="Times New Roman" w:eastAsia="Times New Roman" w:hAnsi="Times New Roman" w:cs="Times New Roman"/>
          <w:b/>
          <w:color w:val="E36C09"/>
          <w:sz w:val="26"/>
          <w:szCs w:val="26"/>
        </w:rPr>
      </w:pPr>
    </w:p>
    <w:p w14:paraId="005815EB" w14:textId="77777777" w:rsidR="00C96610" w:rsidRDefault="0040222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À vous de jouer !!!</w:t>
      </w:r>
    </w:p>
    <w:p w14:paraId="4E4D9656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18D4367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735F8654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2B14265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54CFC86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58086BC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2EBD9CE9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B395C7A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229D9940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30CF96E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73C9A7E1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A3A686A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4DC45FC8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19B5B1E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4003511C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A4B7663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C09A9C1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9C21945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665042D5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020CC42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7548C283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35B00D2" w14:textId="77777777" w:rsidR="00C96610" w:rsidRDefault="0040222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Réponses : </w:t>
      </w:r>
    </w:p>
    <w:p w14:paraId="553B3B0D" w14:textId="77777777" w:rsidR="00C96610" w:rsidRDefault="00C96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C55357E" w14:textId="77777777" w:rsidR="00C96610" w:rsidRDefault="004022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Prêcher la bonne Parole</w:t>
      </w:r>
    </w:p>
    <w:p w14:paraId="4BF1FF76" w14:textId="77777777" w:rsidR="00C96610" w:rsidRDefault="004022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drawing>
          <wp:inline distT="114300" distB="114300" distL="114300" distR="114300" wp14:anchorId="35E7CD49" wp14:editId="18BB2B3C">
            <wp:extent cx="1235864" cy="1076643"/>
            <wp:effectExtent l="0" t="0" r="0" b="0"/>
            <wp:docPr id="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864" cy="1076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21FCC" w14:textId="77777777" w:rsidR="00C96610" w:rsidRDefault="00C9661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EA84FE" w14:textId="77777777" w:rsidR="00C96610" w:rsidRDefault="004022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donner les 10 commandements </w:t>
      </w:r>
    </w:p>
    <w:p w14:paraId="6DFCBA5F" w14:textId="77777777" w:rsidR="00C96610" w:rsidRDefault="00C966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386ADE6" w14:textId="77777777" w:rsidR="00C96610" w:rsidRDefault="004022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F765BBC" wp14:editId="5AAA2B50">
            <wp:extent cx="1494455" cy="838518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455" cy="8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A0CE0" w14:textId="77777777" w:rsidR="00C96610" w:rsidRDefault="00C9661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5CA951" w14:textId="77777777" w:rsidR="00C96610" w:rsidRDefault="004022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sauver </w:t>
      </w:r>
    </w:p>
    <w:p w14:paraId="47D86E41" w14:textId="77777777" w:rsidR="00C96610" w:rsidRDefault="004022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D4C8B1B" wp14:editId="0C816BFE">
            <wp:extent cx="852464" cy="1190943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64" cy="1190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A87AF" w14:textId="77777777" w:rsidR="00C96610" w:rsidRDefault="00C96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0416C6" w14:textId="77777777" w:rsidR="00C96610" w:rsidRDefault="004022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convertir </w:t>
      </w:r>
    </w:p>
    <w:p w14:paraId="07EA6760" w14:textId="77777777" w:rsidR="00C96610" w:rsidRDefault="004022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C18B94D" wp14:editId="3B89AA7F">
            <wp:extent cx="1427540" cy="1048068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540" cy="1048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C7F41" w14:textId="77777777" w:rsidR="00C96610" w:rsidRDefault="00C96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FAAEFE" w14:textId="77777777" w:rsidR="00C96610" w:rsidRDefault="004022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Rendre témoignage </w:t>
      </w:r>
    </w:p>
    <w:p w14:paraId="2A17F99A" w14:textId="77777777" w:rsidR="00C96610" w:rsidRDefault="004022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B5E96B7" wp14:editId="66C8B661">
            <wp:extent cx="1288195" cy="1057593"/>
            <wp:effectExtent l="0" t="0" r="0" b="0"/>
            <wp:docPr id="5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195" cy="1057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F4CAD" w14:textId="77777777" w:rsidR="00C96610" w:rsidRDefault="00402221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09A784" wp14:editId="366C4B98">
                <wp:simplePos x="0" y="0"/>
                <wp:positionH relativeFrom="column">
                  <wp:posOffset>-253999</wp:posOffset>
                </wp:positionH>
                <wp:positionV relativeFrom="paragraph">
                  <wp:posOffset>7175500</wp:posOffset>
                </wp:positionV>
                <wp:extent cx="1958975" cy="1101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9213" y="3241838"/>
                          <a:ext cx="1933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CDB7C" w14:textId="77777777" w:rsidR="00C96610" w:rsidRDefault="00C9661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0pt;margin-top:565pt;width:154.25pt;height:8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6610" w:rsidRDefault="00C96610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C96610">
      <w:pgSz w:w="11906" w:h="16838"/>
      <w:pgMar w:top="1417" w:right="1417" w:bottom="1417" w:left="1417" w:header="708" w:footer="708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A75"/>
    <w:multiLevelType w:val="multilevel"/>
    <w:tmpl w:val="D73E23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5005511"/>
    <w:multiLevelType w:val="multilevel"/>
    <w:tmpl w:val="5F909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3587A"/>
    <w:multiLevelType w:val="multilevel"/>
    <w:tmpl w:val="1C1E3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550B19"/>
    <w:multiLevelType w:val="multilevel"/>
    <w:tmpl w:val="E1AACB6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607A8"/>
    <w:multiLevelType w:val="multilevel"/>
    <w:tmpl w:val="B248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4E0281"/>
    <w:multiLevelType w:val="multilevel"/>
    <w:tmpl w:val="A154B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10"/>
    <w:rsid w:val="003E755F"/>
    <w:rsid w:val="00402221"/>
    <w:rsid w:val="006A2D0B"/>
    <w:rsid w:val="00C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5C53"/>
  <w15:docId w15:val="{68D29E1A-F730-0E4E-9EF9-5974899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2020-06-05T18:59:00Z</dcterms:created>
  <dcterms:modified xsi:type="dcterms:W3CDTF">2020-06-05T18:59:00Z</dcterms:modified>
</cp:coreProperties>
</file>