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E6A3D" w14:textId="18206EEB" w:rsidR="002E15C0" w:rsidRDefault="002E15C0" w:rsidP="002E15C0">
      <w:pPr>
        <w:pStyle w:val="Titre"/>
      </w:pPr>
      <w:r>
        <w:t>Explication de l’Evangile aux enfants</w:t>
      </w:r>
    </w:p>
    <w:p w14:paraId="117B82C7" w14:textId="77777777" w:rsidR="002E15C0" w:rsidRDefault="002E15C0" w:rsidP="00D5791E">
      <w:pPr>
        <w:pStyle w:val="Paragraphedeliste"/>
        <w:spacing w:after="0"/>
        <w:ind w:left="-142" w:right="-426"/>
        <w:rPr>
          <w:rFonts w:ascii="Times New Roman" w:hAnsi="Times New Roman" w:cs="Times New Roman"/>
          <w:b/>
          <w:sz w:val="26"/>
          <w:szCs w:val="26"/>
          <w:u w:val="single"/>
        </w:rPr>
      </w:pPr>
    </w:p>
    <w:p w14:paraId="306A78F2" w14:textId="571E4F0B" w:rsidR="002E15C0" w:rsidRPr="007A49F1" w:rsidRDefault="00353CC8" w:rsidP="002E15C0">
      <w:pPr>
        <w:pStyle w:val="Sous-titre"/>
        <w:rPr>
          <w:b/>
          <w:bCs/>
          <w:color w:val="E36C0A" w:themeColor="accent6" w:themeShade="BF"/>
          <w:sz w:val="32"/>
          <w:szCs w:val="32"/>
        </w:rPr>
      </w:pPr>
      <w:r>
        <w:rPr>
          <w:b/>
          <w:bCs/>
          <w:color w:val="E36C0A" w:themeColor="accent6" w:themeShade="BF"/>
          <w:sz w:val="32"/>
          <w:szCs w:val="32"/>
        </w:rPr>
        <w:t>10</w:t>
      </w:r>
      <w:r w:rsidR="003F543A">
        <w:rPr>
          <w:b/>
          <w:bCs/>
          <w:color w:val="E36C0A" w:themeColor="accent6" w:themeShade="BF"/>
          <w:sz w:val="32"/>
          <w:szCs w:val="32"/>
        </w:rPr>
        <w:t xml:space="preserve"> mai</w:t>
      </w:r>
      <w:r w:rsidR="002E15C0" w:rsidRPr="007A49F1">
        <w:rPr>
          <w:b/>
          <w:bCs/>
          <w:color w:val="E36C0A" w:themeColor="accent6" w:themeShade="BF"/>
          <w:sz w:val="32"/>
          <w:szCs w:val="32"/>
        </w:rPr>
        <w:t xml:space="preserve"> 2020, </w:t>
      </w:r>
      <w:r>
        <w:rPr>
          <w:b/>
          <w:bCs/>
          <w:color w:val="E36C0A" w:themeColor="accent6" w:themeShade="BF"/>
          <w:sz w:val="32"/>
          <w:szCs w:val="32"/>
        </w:rPr>
        <w:t>5</w:t>
      </w:r>
      <w:r w:rsidR="009F155F" w:rsidRPr="007A49F1">
        <w:rPr>
          <w:b/>
          <w:bCs/>
          <w:color w:val="E36C0A" w:themeColor="accent6" w:themeShade="BF"/>
          <w:sz w:val="32"/>
          <w:szCs w:val="32"/>
          <w:vertAlign w:val="superscript"/>
        </w:rPr>
        <w:t>ème</w:t>
      </w:r>
      <w:r w:rsidR="009F155F" w:rsidRPr="007A49F1">
        <w:rPr>
          <w:b/>
          <w:bCs/>
          <w:color w:val="E36C0A" w:themeColor="accent6" w:themeShade="BF"/>
          <w:sz w:val="32"/>
          <w:szCs w:val="32"/>
        </w:rPr>
        <w:t xml:space="preserve"> </w:t>
      </w:r>
      <w:r w:rsidR="00BA1D71" w:rsidRPr="007A49F1">
        <w:rPr>
          <w:b/>
          <w:bCs/>
          <w:color w:val="E36C0A" w:themeColor="accent6" w:themeShade="BF"/>
          <w:sz w:val="32"/>
          <w:szCs w:val="32"/>
        </w:rPr>
        <w:t xml:space="preserve">Dimanche </w:t>
      </w:r>
      <w:r w:rsidR="009F155F" w:rsidRPr="007A49F1">
        <w:rPr>
          <w:b/>
          <w:bCs/>
          <w:color w:val="E36C0A" w:themeColor="accent6" w:themeShade="BF"/>
          <w:sz w:val="32"/>
          <w:szCs w:val="32"/>
        </w:rPr>
        <w:t>de Pâques</w:t>
      </w:r>
      <w:r w:rsidR="002E15C0" w:rsidRPr="007A49F1">
        <w:rPr>
          <w:b/>
          <w:bCs/>
          <w:color w:val="E36C0A" w:themeColor="accent6" w:themeShade="BF"/>
          <w:sz w:val="32"/>
          <w:szCs w:val="32"/>
        </w:rPr>
        <w:t>, Année A</w:t>
      </w:r>
    </w:p>
    <w:p w14:paraId="6C010479" w14:textId="06D7685A" w:rsidR="002E15C0" w:rsidRPr="00085254" w:rsidRDefault="002E15C0" w:rsidP="002E15C0">
      <w:pPr>
        <w:rPr>
          <w:i/>
          <w:iCs/>
          <w:color w:val="1F497D" w:themeColor="text2"/>
        </w:rPr>
      </w:pPr>
      <w:r w:rsidRPr="00085254">
        <w:rPr>
          <w:i/>
          <w:iCs/>
          <w:color w:val="1F497D" w:themeColor="text2"/>
        </w:rPr>
        <w:t>Chers parents, chers enfants, habituellement, lors des messes dominicales de notre paroisse, les plus jeunes sont invités à assister à l’explication de l’Evangile du jour, avec des mots simples. En raison des restrictions de déplacement, nous vous invitons à partager en famille la lecture de l’Evangile, et à l’expliquer à vos enfants avec vos propres mots.</w:t>
      </w:r>
    </w:p>
    <w:p w14:paraId="10CB0643" w14:textId="69E1BA6B" w:rsidR="002E15C0" w:rsidRPr="00F00CAD" w:rsidRDefault="002E15C0" w:rsidP="002E15C0">
      <w:pPr>
        <w:rPr>
          <w:i/>
          <w:iCs/>
          <w:color w:val="92CDDC" w:themeColor="accent5" w:themeTint="99"/>
        </w:rPr>
      </w:pPr>
      <w:r w:rsidRPr="00085254">
        <w:rPr>
          <w:i/>
          <w:iCs/>
          <w:color w:val="1F497D" w:themeColor="text2"/>
        </w:rPr>
        <w:t>Ce document peut vous aider à identifier des axes d’explication, et vous suggère une activité pour mieux comprendre l’Evangile.</w:t>
      </w:r>
    </w:p>
    <w:p w14:paraId="3216B38F" w14:textId="13B9923C" w:rsidR="007A5772" w:rsidRDefault="007A5772" w:rsidP="00D5791E">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Signe de croix</w:t>
      </w:r>
    </w:p>
    <w:p w14:paraId="512BC8D5" w14:textId="17C486B2" w:rsidR="002E15C0" w:rsidRDefault="002E15C0" w:rsidP="00D5791E">
      <w:pPr>
        <w:pStyle w:val="Paragraphedeliste"/>
        <w:spacing w:after="0"/>
        <w:ind w:left="-142" w:right="-426"/>
        <w:rPr>
          <w:rFonts w:ascii="Times New Roman" w:hAnsi="Times New Roman" w:cs="Times New Roman"/>
          <w:b/>
          <w:sz w:val="26"/>
          <w:szCs w:val="26"/>
          <w:u w:val="single"/>
        </w:rPr>
      </w:pPr>
    </w:p>
    <w:p w14:paraId="2BF33012" w14:textId="56674885" w:rsidR="007A5772" w:rsidRPr="00205DF3" w:rsidRDefault="002E15C0" w:rsidP="002E15C0">
      <w:pPr>
        <w:rPr>
          <w:rFonts w:ascii="Times New Roman" w:hAnsi="Times New Roman" w:cs="Times New Roman"/>
          <w:b/>
          <w:sz w:val="28"/>
          <w:szCs w:val="24"/>
        </w:rPr>
      </w:pPr>
      <w:r>
        <w:t xml:space="preserve">En entrant dans ce temps de partage de la Parole, faisons ensemble un beau signe de croix avec les enfants. </w:t>
      </w:r>
    </w:p>
    <w:p w14:paraId="2B87E214" w14:textId="77777777" w:rsidR="007A5772" w:rsidRPr="00D5791E" w:rsidRDefault="007A5772" w:rsidP="002E15C0">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Introduction et contexte, rappel</w:t>
      </w:r>
    </w:p>
    <w:p w14:paraId="21B1AE4D" w14:textId="38788E33" w:rsidR="002E15C0" w:rsidRDefault="002E15C0" w:rsidP="002E15C0"/>
    <w:p w14:paraId="03F40649" w14:textId="436AC996" w:rsidR="002E15C0" w:rsidRPr="00085254" w:rsidRDefault="002E15C0" w:rsidP="002E15C0">
      <w:pPr>
        <w:rPr>
          <w:i/>
          <w:iCs/>
          <w:color w:val="1F497D" w:themeColor="text2"/>
        </w:rPr>
      </w:pPr>
      <w:r w:rsidRPr="00085254">
        <w:rPr>
          <w:i/>
          <w:iCs/>
          <w:color w:val="1F497D" w:themeColor="text2"/>
        </w:rPr>
        <w:t>Expliquer aux enfants que, même si nous n’allons pas à la messe ce dimanche, nous sommes en communion les uns avec les autres et que nous allons partager la Parole que Jésus nous transmet ce jour.</w:t>
      </w:r>
    </w:p>
    <w:p w14:paraId="72C455A8" w14:textId="16832676" w:rsidR="002E15C0" w:rsidRPr="00F00CAD" w:rsidRDefault="00A61A3F" w:rsidP="002E15C0">
      <w:pPr>
        <w:rPr>
          <w:i/>
          <w:iCs/>
          <w:color w:val="000000" w:themeColor="text1"/>
        </w:rPr>
      </w:pPr>
      <w:r w:rsidRPr="00F00CAD">
        <w:rPr>
          <w:i/>
          <w:iCs/>
          <w:color w:val="000000" w:themeColor="text1"/>
        </w:rPr>
        <w:t xml:space="preserve">Dimanche dernier, nous avons vu </w:t>
      </w:r>
      <w:r w:rsidR="00353CC8">
        <w:rPr>
          <w:i/>
          <w:iCs/>
          <w:color w:val="000000" w:themeColor="text1"/>
        </w:rPr>
        <w:t>que Jésus est le bon pasteur qui guide les brebis vers le paradis. Il compte sur nous pour le suivre, et aider les autres à suivre sa voix.</w:t>
      </w:r>
    </w:p>
    <w:p w14:paraId="6E501AA4" w14:textId="77777777" w:rsidR="007A5772" w:rsidRPr="001C73B4" w:rsidRDefault="007A5772" w:rsidP="00D5791E">
      <w:pPr>
        <w:spacing w:after="0"/>
        <w:ind w:left="-142" w:right="-426"/>
        <w:rPr>
          <w:rFonts w:ascii="Times New Roman" w:hAnsi="Times New Roman" w:cs="Times New Roman"/>
          <w:b/>
          <w:sz w:val="24"/>
          <w:szCs w:val="24"/>
          <w:u w:val="single"/>
        </w:rPr>
      </w:pPr>
    </w:p>
    <w:p w14:paraId="2008BAF9" w14:textId="0A2D5302" w:rsidR="00B52465" w:rsidRDefault="007A5772" w:rsidP="00D5791E">
      <w:pPr>
        <w:spacing w:after="0"/>
        <w:ind w:left="-142" w:right="-426"/>
        <w:rPr>
          <w:rFonts w:ascii="Times New Roman" w:hAnsi="Times New Roman" w:cs="Times New Roman"/>
          <w:b/>
          <w:sz w:val="26"/>
          <w:szCs w:val="26"/>
        </w:rPr>
      </w:pPr>
      <w:r w:rsidRPr="000C76A4">
        <w:rPr>
          <w:rFonts w:ascii="Times New Roman" w:hAnsi="Times New Roman" w:cs="Times New Roman"/>
          <w:b/>
          <w:sz w:val="26"/>
          <w:szCs w:val="26"/>
          <w:u w:val="single"/>
        </w:rPr>
        <w:t>Thème du jour</w:t>
      </w:r>
      <w:r w:rsidRPr="00570868">
        <w:rPr>
          <w:rFonts w:ascii="Times New Roman" w:hAnsi="Times New Roman" w:cs="Times New Roman"/>
          <w:b/>
          <w:sz w:val="26"/>
          <w:szCs w:val="26"/>
        </w:rPr>
        <w:t> :</w:t>
      </w:r>
      <w:r w:rsidR="00BE1A3E">
        <w:rPr>
          <w:rFonts w:ascii="Times New Roman" w:hAnsi="Times New Roman" w:cs="Times New Roman"/>
          <w:b/>
          <w:sz w:val="26"/>
          <w:szCs w:val="26"/>
        </w:rPr>
        <w:t xml:space="preserve"> </w:t>
      </w:r>
      <w:r w:rsidR="001669C9">
        <w:rPr>
          <w:rFonts w:ascii="Times New Roman" w:hAnsi="Times New Roman" w:cs="Times New Roman"/>
          <w:b/>
          <w:i/>
          <w:iCs/>
          <w:sz w:val="26"/>
          <w:szCs w:val="26"/>
        </w:rPr>
        <w:t>JESUS, LE CHEMIN, LA VERITE ET LA VIE</w:t>
      </w:r>
    </w:p>
    <w:p w14:paraId="6F8A0CB7" w14:textId="1E16BFEC" w:rsidR="006972D7" w:rsidRDefault="006972D7" w:rsidP="00D5791E">
      <w:pPr>
        <w:spacing w:after="0"/>
        <w:ind w:left="-142" w:right="-426"/>
        <w:rPr>
          <w:rFonts w:ascii="Times New Roman" w:hAnsi="Times New Roman" w:cs="Times New Roman"/>
          <w:b/>
          <w:sz w:val="26"/>
          <w:szCs w:val="26"/>
        </w:rPr>
      </w:pPr>
    </w:p>
    <w:p w14:paraId="69CD7974" w14:textId="0AB6B0D1" w:rsidR="006972D7" w:rsidRPr="007A49F1" w:rsidRDefault="006972D7" w:rsidP="006972D7">
      <w:pPr>
        <w:rPr>
          <w:color w:val="31849B" w:themeColor="accent5" w:themeShade="BF"/>
        </w:rPr>
      </w:pPr>
      <w:r w:rsidRPr="007A49F1">
        <w:rPr>
          <w:color w:val="31849B" w:themeColor="accent5" w:themeShade="BF"/>
        </w:rPr>
        <w:t xml:space="preserve">En ce dimanche, </w:t>
      </w:r>
      <w:r w:rsidR="003801D6" w:rsidRPr="007A49F1">
        <w:rPr>
          <w:color w:val="31849B" w:themeColor="accent5" w:themeShade="BF"/>
        </w:rPr>
        <w:t>on peut prendre la lecture brève de l’Evangile à plusieurs voix avec les enfants s’ils sont assez grands</w:t>
      </w:r>
      <w:r w:rsidRPr="007A49F1">
        <w:rPr>
          <w:color w:val="31849B" w:themeColor="accent5" w:themeShade="BF"/>
        </w:rPr>
        <w:t>. Pour les plus grands</w:t>
      </w:r>
      <w:r w:rsidR="003801D6" w:rsidRPr="007A49F1">
        <w:rPr>
          <w:color w:val="31849B" w:themeColor="accent5" w:themeShade="BF"/>
        </w:rPr>
        <w:t xml:space="preserve"> enfants et les adolescents</w:t>
      </w:r>
      <w:r w:rsidRPr="007A49F1">
        <w:rPr>
          <w:color w:val="31849B" w:themeColor="accent5" w:themeShade="BF"/>
        </w:rPr>
        <w:t>, on pourra lire les textes du jour en entier, qui se trouvent à la fin du document.</w:t>
      </w:r>
    </w:p>
    <w:p w14:paraId="6A945E70" w14:textId="4264B69C" w:rsidR="00B52465" w:rsidRDefault="00B52465" w:rsidP="00B52465">
      <w:pPr>
        <w:pStyle w:val="Paragraphedeliste"/>
        <w:numPr>
          <w:ilvl w:val="0"/>
          <w:numId w:val="7"/>
        </w:numPr>
      </w:pPr>
      <w:r>
        <w:t>Lecture de l’</w:t>
      </w:r>
      <w:r w:rsidR="007A49F1">
        <w:t>É</w:t>
      </w:r>
      <w:r>
        <w:t xml:space="preserve">vangile : </w:t>
      </w:r>
      <w:proofErr w:type="spellStart"/>
      <w:r w:rsidR="00037FA1">
        <w:t>Jn</w:t>
      </w:r>
      <w:proofErr w:type="spellEnd"/>
      <w:r w:rsidR="00037FA1">
        <w:t xml:space="preserve"> 1</w:t>
      </w:r>
      <w:r w:rsidR="00353CC8">
        <w:t>4</w:t>
      </w:r>
      <w:r w:rsidR="00037FA1">
        <w:t>, 1-1</w:t>
      </w:r>
      <w:r w:rsidR="00353CC8">
        <w:t>2</w:t>
      </w:r>
    </w:p>
    <w:p w14:paraId="66A46C80" w14:textId="19936981" w:rsidR="009F155F" w:rsidRDefault="009F155F" w:rsidP="009F155F">
      <w:r>
        <w:t>L’Evangile complet du jour se trouve à la fin de ce document. Avec les enfants, on peut lire l’extrait suivant :</w:t>
      </w:r>
    </w:p>
    <w:p w14:paraId="0BEE77BB" w14:textId="3B596688" w:rsidR="009F155F" w:rsidRDefault="001669C9" w:rsidP="009F155F">
      <w:pPr>
        <w:rPr>
          <w:b/>
          <w:bCs/>
        </w:rPr>
      </w:pPr>
      <w:r w:rsidRPr="001669C9">
        <w:rPr>
          <w:b/>
          <w:bCs/>
        </w:rPr>
        <w:t xml:space="preserve">En ce temps-là, Jésus disait à ses disciples : «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w:t>
      </w:r>
      <w:r w:rsidR="009F155F" w:rsidRPr="001669C9">
        <w:rPr>
          <w:b/>
          <w:bCs/>
        </w:rPr>
        <w:t>Acclamons la Parole de Dieu.</w:t>
      </w:r>
    </w:p>
    <w:p w14:paraId="6FBF4E56" w14:textId="77777777" w:rsidR="003305E0" w:rsidRPr="001669C9" w:rsidRDefault="003305E0" w:rsidP="009F155F">
      <w:pPr>
        <w:rPr>
          <w:b/>
          <w:bCs/>
        </w:rPr>
      </w:pPr>
    </w:p>
    <w:p w14:paraId="217EE292" w14:textId="4F814F4A" w:rsidR="00B67087" w:rsidRPr="007A49F1" w:rsidRDefault="007A5772" w:rsidP="00B52465">
      <w:pPr>
        <w:pStyle w:val="Paragraphedeliste"/>
        <w:numPr>
          <w:ilvl w:val="0"/>
          <w:numId w:val="7"/>
        </w:numPr>
        <w:rPr>
          <w:b/>
          <w:bCs/>
          <w:sz w:val="28"/>
          <w:szCs w:val="28"/>
        </w:rPr>
      </w:pPr>
      <w:r w:rsidRPr="007A49F1">
        <w:rPr>
          <w:b/>
          <w:bCs/>
          <w:sz w:val="28"/>
          <w:szCs w:val="28"/>
        </w:rPr>
        <w:lastRenderedPageBreak/>
        <w:t>Questions </w:t>
      </w:r>
    </w:p>
    <w:p w14:paraId="2ECBB15C" w14:textId="5AE0ED6C" w:rsidR="00B52465" w:rsidRDefault="00B52465" w:rsidP="00B52465">
      <w:r>
        <w:t>On peut utiliser les questions ci-dessous pour guider les enfants dans leur compréhension du texte.</w:t>
      </w:r>
    </w:p>
    <w:p w14:paraId="1BC6D16F" w14:textId="07D63AFD" w:rsidR="00B67087" w:rsidRPr="00F00CAD" w:rsidRDefault="00005A11" w:rsidP="00D5791E">
      <w:pPr>
        <w:pStyle w:val="Paragraphedeliste"/>
        <w:numPr>
          <w:ilvl w:val="0"/>
          <w:numId w:val="6"/>
        </w:numPr>
        <w:spacing w:after="0"/>
        <w:rPr>
          <w:rFonts w:ascii="Times New Roman" w:hAnsi="Times New Roman" w:cs="Times New Roman"/>
          <w:b/>
          <w:bCs/>
          <w:sz w:val="26"/>
          <w:szCs w:val="26"/>
        </w:rPr>
      </w:pPr>
      <w:r w:rsidRPr="00F00CAD">
        <w:rPr>
          <w:rFonts w:ascii="Times New Roman" w:hAnsi="Times New Roman" w:cs="Times New Roman"/>
          <w:b/>
          <w:bCs/>
          <w:sz w:val="26"/>
          <w:szCs w:val="26"/>
        </w:rPr>
        <w:t xml:space="preserve">Quels sont les personnages </w:t>
      </w:r>
      <w:r w:rsidR="00085254">
        <w:rPr>
          <w:rFonts w:ascii="Times New Roman" w:hAnsi="Times New Roman" w:cs="Times New Roman"/>
          <w:b/>
          <w:bCs/>
          <w:sz w:val="26"/>
          <w:szCs w:val="26"/>
        </w:rPr>
        <w:t>dans l’Evangile</w:t>
      </w:r>
      <w:r w:rsidR="003801D6" w:rsidRPr="00F00CAD">
        <w:rPr>
          <w:rFonts w:ascii="Times New Roman" w:hAnsi="Times New Roman" w:cs="Times New Roman"/>
          <w:b/>
          <w:bCs/>
          <w:sz w:val="26"/>
          <w:szCs w:val="26"/>
        </w:rPr>
        <w:t xml:space="preserve"> </w:t>
      </w:r>
      <w:r w:rsidR="00BE1A3E" w:rsidRPr="00F00CAD">
        <w:rPr>
          <w:rFonts w:ascii="Times New Roman" w:hAnsi="Times New Roman" w:cs="Times New Roman"/>
          <w:b/>
          <w:bCs/>
          <w:sz w:val="26"/>
          <w:szCs w:val="26"/>
        </w:rPr>
        <w:t>?</w:t>
      </w:r>
    </w:p>
    <w:p w14:paraId="6E62E219" w14:textId="7B9252A2" w:rsidR="00B52465" w:rsidRPr="00F00CAD" w:rsidRDefault="001669C9" w:rsidP="00B52465">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Jésus et ses disciples, dont Thomas</w:t>
      </w:r>
      <w:r w:rsidR="00085254">
        <w:rPr>
          <w:rFonts w:ascii="Times New Roman" w:hAnsi="Times New Roman" w:cs="Times New Roman"/>
          <w:i/>
          <w:iCs/>
          <w:color w:val="31849B" w:themeColor="accent5" w:themeShade="BF"/>
          <w:sz w:val="26"/>
          <w:szCs w:val="26"/>
        </w:rPr>
        <w:t>.</w:t>
      </w:r>
    </w:p>
    <w:p w14:paraId="4FBB2E02" w14:textId="77777777" w:rsidR="00B52465" w:rsidRPr="00B52465" w:rsidRDefault="00B52465" w:rsidP="00B52465">
      <w:pPr>
        <w:pStyle w:val="Paragraphedeliste"/>
        <w:spacing w:after="0"/>
        <w:rPr>
          <w:rFonts w:ascii="Times New Roman" w:hAnsi="Times New Roman" w:cs="Times New Roman"/>
          <w:i/>
          <w:iCs/>
          <w:sz w:val="26"/>
          <w:szCs w:val="26"/>
        </w:rPr>
      </w:pPr>
    </w:p>
    <w:p w14:paraId="044AD920" w14:textId="684A0A52" w:rsidR="00B52465" w:rsidRDefault="001669C9"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b/>
          <w:bCs/>
          <w:sz w:val="26"/>
          <w:szCs w:val="26"/>
        </w:rPr>
        <w:t>De quoi Jésus parle-t-il au début de cet Evangile</w:t>
      </w:r>
      <w:r w:rsidR="00BE1A3E" w:rsidRPr="00BE1A3E">
        <w:rPr>
          <w:rFonts w:ascii="Times New Roman" w:hAnsi="Times New Roman" w:cs="Times New Roman"/>
          <w:sz w:val="26"/>
          <w:szCs w:val="26"/>
        </w:rPr>
        <w:t> </w:t>
      </w:r>
      <w:r w:rsidR="00BE1A3E" w:rsidRPr="001669C9">
        <w:rPr>
          <w:rFonts w:ascii="Times New Roman" w:hAnsi="Times New Roman" w:cs="Times New Roman"/>
          <w:b/>
          <w:bCs/>
          <w:sz w:val="26"/>
          <w:szCs w:val="26"/>
        </w:rPr>
        <w:t xml:space="preserve">? </w:t>
      </w:r>
    </w:p>
    <w:p w14:paraId="10A41919" w14:textId="4FC46447" w:rsidR="00B52465" w:rsidRPr="009A4B58" w:rsidRDefault="001669C9" w:rsidP="009A4B58">
      <w:pPr>
        <w:spacing w:after="0"/>
        <w:ind w:left="360" w:firstLine="348"/>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Jésus parle d’un chemin pour aller où il va</w:t>
      </w:r>
      <w:r w:rsidR="009F155F" w:rsidRPr="009A4B58">
        <w:rPr>
          <w:rFonts w:ascii="Times New Roman" w:hAnsi="Times New Roman" w:cs="Times New Roman"/>
          <w:i/>
          <w:iCs/>
          <w:color w:val="31849B" w:themeColor="accent5" w:themeShade="BF"/>
          <w:sz w:val="26"/>
          <w:szCs w:val="26"/>
        </w:rPr>
        <w:t>.</w:t>
      </w:r>
    </w:p>
    <w:p w14:paraId="715A9807" w14:textId="3B872E31" w:rsidR="00AF1947" w:rsidRDefault="00AF1947" w:rsidP="00B52465">
      <w:pPr>
        <w:pStyle w:val="Paragraphedeliste"/>
        <w:spacing w:after="0"/>
        <w:rPr>
          <w:rFonts w:ascii="Times New Roman" w:hAnsi="Times New Roman" w:cs="Times New Roman"/>
          <w:i/>
          <w:iCs/>
          <w:sz w:val="26"/>
          <w:szCs w:val="26"/>
        </w:rPr>
      </w:pPr>
    </w:p>
    <w:p w14:paraId="4C03EC23" w14:textId="7B046DFD" w:rsidR="00AF1947" w:rsidRPr="00F00CAD" w:rsidRDefault="001669C9" w:rsidP="00AF1947">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 xml:space="preserve">Où Jésus va-t-il </w:t>
      </w:r>
      <w:r w:rsidR="00AF1947" w:rsidRPr="00F00CAD">
        <w:rPr>
          <w:rFonts w:ascii="Times New Roman" w:hAnsi="Times New Roman" w:cs="Times New Roman"/>
          <w:b/>
          <w:bCs/>
          <w:sz w:val="26"/>
          <w:szCs w:val="26"/>
        </w:rPr>
        <w:t>?</w:t>
      </w:r>
      <w:r w:rsidR="009F155F" w:rsidRPr="00F00CAD">
        <w:rPr>
          <w:rFonts w:ascii="Times New Roman" w:hAnsi="Times New Roman" w:cs="Times New Roman"/>
          <w:b/>
          <w:bCs/>
          <w:sz w:val="26"/>
          <w:szCs w:val="26"/>
        </w:rPr>
        <w:t xml:space="preserve"> </w:t>
      </w:r>
    </w:p>
    <w:p w14:paraId="680595BC" w14:textId="3DAF4044" w:rsidR="00AF1947" w:rsidRPr="00AF1947" w:rsidRDefault="001669C9" w:rsidP="00AF1947">
      <w:pPr>
        <w:pStyle w:val="Paragraphedeliste"/>
        <w:spacing w:after="0"/>
        <w:rPr>
          <w:rFonts w:ascii="Times New Roman" w:hAnsi="Times New Roman" w:cs="Times New Roman"/>
          <w:i/>
          <w:iCs/>
          <w:sz w:val="26"/>
          <w:szCs w:val="26"/>
        </w:rPr>
      </w:pPr>
      <w:r>
        <w:rPr>
          <w:rFonts w:ascii="Times New Roman" w:hAnsi="Times New Roman" w:cs="Times New Roman"/>
          <w:i/>
          <w:iCs/>
          <w:color w:val="31849B" w:themeColor="accent5" w:themeShade="BF"/>
          <w:sz w:val="26"/>
          <w:szCs w:val="26"/>
        </w:rPr>
        <w:t>L’endroit dont il parle est celui où il va après sa résurrection ; c’est l’endroit où les fidèles</w:t>
      </w:r>
      <w:r w:rsidR="00CD75AD">
        <w:rPr>
          <w:rFonts w:ascii="Times New Roman" w:hAnsi="Times New Roman" w:cs="Times New Roman"/>
          <w:i/>
          <w:iCs/>
          <w:color w:val="31849B" w:themeColor="accent5" w:themeShade="BF"/>
          <w:sz w:val="26"/>
          <w:szCs w:val="26"/>
        </w:rPr>
        <w:t xml:space="preserve"> à Dieu</w:t>
      </w:r>
      <w:r>
        <w:rPr>
          <w:rFonts w:ascii="Times New Roman" w:hAnsi="Times New Roman" w:cs="Times New Roman"/>
          <w:i/>
          <w:iCs/>
          <w:color w:val="31849B" w:themeColor="accent5" w:themeShade="BF"/>
          <w:sz w:val="26"/>
          <w:szCs w:val="26"/>
        </w:rPr>
        <w:t xml:space="preserve"> vont après leur vie sur</w:t>
      </w:r>
      <w:r w:rsidR="00CD75AD">
        <w:rPr>
          <w:rFonts w:ascii="Times New Roman" w:hAnsi="Times New Roman" w:cs="Times New Roman"/>
          <w:i/>
          <w:iCs/>
          <w:color w:val="31849B" w:themeColor="accent5" w:themeShade="BF"/>
          <w:sz w:val="26"/>
          <w:szCs w:val="26"/>
        </w:rPr>
        <w:t xml:space="preserve"> la</w:t>
      </w:r>
      <w:r>
        <w:rPr>
          <w:rFonts w:ascii="Times New Roman" w:hAnsi="Times New Roman" w:cs="Times New Roman"/>
          <w:i/>
          <w:iCs/>
          <w:color w:val="31849B" w:themeColor="accent5" w:themeShade="BF"/>
          <w:sz w:val="26"/>
          <w:szCs w:val="26"/>
        </w:rPr>
        <w:t xml:space="preserve"> Terre. Il s’agit du Royaume de Dieu, du Paradis</w:t>
      </w:r>
      <w:r w:rsidR="00CD75AD">
        <w:rPr>
          <w:rFonts w:ascii="Times New Roman" w:hAnsi="Times New Roman" w:cs="Times New Roman"/>
          <w:i/>
          <w:iCs/>
          <w:color w:val="31849B" w:themeColor="accent5" w:themeShade="BF"/>
          <w:sz w:val="26"/>
          <w:szCs w:val="26"/>
        </w:rPr>
        <w:t>.</w:t>
      </w:r>
    </w:p>
    <w:p w14:paraId="6354223C" w14:textId="77777777" w:rsidR="004621CF" w:rsidRPr="00B52465" w:rsidRDefault="004621CF" w:rsidP="00B52465">
      <w:pPr>
        <w:pStyle w:val="Paragraphedeliste"/>
        <w:spacing w:after="0"/>
        <w:rPr>
          <w:rFonts w:ascii="Times New Roman" w:hAnsi="Times New Roman" w:cs="Times New Roman"/>
          <w:i/>
          <w:iCs/>
          <w:sz w:val="26"/>
          <w:szCs w:val="26"/>
        </w:rPr>
      </w:pPr>
    </w:p>
    <w:p w14:paraId="17BCB200" w14:textId="75740126" w:rsidR="004621CF" w:rsidRPr="00F00CAD" w:rsidRDefault="00CD75AD" w:rsidP="00D5791E">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Jésus dit : « </w:t>
      </w:r>
      <w:r w:rsidRPr="00CD75AD">
        <w:rPr>
          <w:rFonts w:ascii="Times New Roman" w:hAnsi="Times New Roman" w:cs="Times New Roman"/>
          <w:b/>
          <w:bCs/>
          <w:sz w:val="26"/>
          <w:szCs w:val="26"/>
        </w:rPr>
        <w:t>Pour aller où je vais, vous savez le chemin »</w:t>
      </w:r>
      <w:r>
        <w:rPr>
          <w:rFonts w:ascii="Times New Roman" w:hAnsi="Times New Roman" w:cs="Times New Roman"/>
          <w:b/>
          <w:bCs/>
          <w:sz w:val="26"/>
          <w:szCs w:val="26"/>
        </w:rPr>
        <w:t>.</w:t>
      </w:r>
      <w:r>
        <w:rPr>
          <w:rFonts w:ascii="Times New Roman" w:hAnsi="Times New Roman" w:cs="Times New Roman"/>
          <w:b/>
          <w:bCs/>
          <w:sz w:val="26"/>
          <w:szCs w:val="26"/>
        </w:rPr>
        <w:br/>
        <w:t>Pourquoi sommes-nous censés connaitre ce chemin ?</w:t>
      </w:r>
    </w:p>
    <w:p w14:paraId="2AC4CDC1" w14:textId="0F6B89E1" w:rsidR="004621CF" w:rsidRPr="00F00CAD" w:rsidRDefault="00CD75AD" w:rsidP="00014013">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 xml:space="preserve">Parce que nous sommes chrétiens, nous suivons Jésus. Comme nous connaissons Jésus et qu’il est le Chemin, nous connaissons le chemin à suivre. </w:t>
      </w:r>
    </w:p>
    <w:p w14:paraId="512B9C50" w14:textId="1F49EF11" w:rsidR="005023EC" w:rsidRDefault="005023EC" w:rsidP="005023EC">
      <w:pPr>
        <w:pStyle w:val="Paragraphedeliste"/>
        <w:spacing w:after="0"/>
        <w:rPr>
          <w:rFonts w:ascii="Times New Roman" w:hAnsi="Times New Roman" w:cs="Times New Roman"/>
          <w:i/>
          <w:iCs/>
          <w:sz w:val="26"/>
          <w:szCs w:val="26"/>
        </w:rPr>
      </w:pPr>
    </w:p>
    <w:p w14:paraId="449D992E" w14:textId="16858E40" w:rsidR="00014013" w:rsidRPr="00F00CAD" w:rsidRDefault="00792E56" w:rsidP="00014013">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Comment suivre le Chemin</w:t>
      </w:r>
      <w:r w:rsidR="005D2758" w:rsidRPr="00F00CAD">
        <w:rPr>
          <w:rFonts w:ascii="Times New Roman" w:hAnsi="Times New Roman" w:cs="Times New Roman"/>
          <w:b/>
          <w:bCs/>
          <w:sz w:val="26"/>
          <w:szCs w:val="26"/>
        </w:rPr>
        <w:t> ?</w:t>
      </w:r>
    </w:p>
    <w:p w14:paraId="77510312" w14:textId="408D8467" w:rsidR="00AF1947" w:rsidRDefault="00792E56" w:rsidP="00792E56">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 xml:space="preserve">En respectant les commandements de Dieu ; il faut obéir à ses parents, partager, prier, pardonner, aimer. </w:t>
      </w:r>
      <w:r>
        <w:rPr>
          <w:rFonts w:ascii="Times New Roman" w:hAnsi="Times New Roman" w:cs="Times New Roman"/>
          <w:i/>
          <w:iCs/>
          <w:color w:val="E36C0A" w:themeColor="accent6" w:themeShade="BF"/>
          <w:sz w:val="26"/>
          <w:szCs w:val="26"/>
        </w:rPr>
        <w:t>On peut aider les enfants à trouver d’autres actions qui permettent de respecter les commandements et suivre le Chemin.</w:t>
      </w:r>
      <w:r w:rsidRPr="00792E56">
        <w:rPr>
          <w:rFonts w:ascii="Times New Roman" w:hAnsi="Times New Roman" w:cs="Times New Roman"/>
          <w:i/>
          <w:iCs/>
          <w:color w:val="31849B" w:themeColor="accent5" w:themeShade="BF"/>
          <w:sz w:val="26"/>
          <w:szCs w:val="26"/>
        </w:rPr>
        <w:t xml:space="preserve">   </w:t>
      </w:r>
    </w:p>
    <w:p w14:paraId="570940A9" w14:textId="77777777" w:rsidR="00792E56" w:rsidRDefault="00792E56" w:rsidP="00792E56">
      <w:pPr>
        <w:pStyle w:val="Paragraphedeliste"/>
        <w:spacing w:after="0"/>
        <w:rPr>
          <w:rFonts w:ascii="Times New Roman" w:hAnsi="Times New Roman" w:cs="Times New Roman"/>
          <w:b/>
          <w:bCs/>
          <w:sz w:val="26"/>
          <w:szCs w:val="26"/>
        </w:rPr>
      </w:pPr>
    </w:p>
    <w:p w14:paraId="167A964D" w14:textId="23C4B1C0" w:rsidR="00792E56" w:rsidRPr="00F00CAD" w:rsidRDefault="00792E56" w:rsidP="00792E56">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Jésus dit qu’il est aussi la Vérité et la Vie, qu’est-ce que ça signifie</w:t>
      </w:r>
      <w:r w:rsidRPr="00F00CAD">
        <w:rPr>
          <w:rFonts w:ascii="Times New Roman" w:hAnsi="Times New Roman" w:cs="Times New Roman"/>
          <w:b/>
          <w:bCs/>
          <w:sz w:val="26"/>
          <w:szCs w:val="26"/>
        </w:rPr>
        <w:t> ?</w:t>
      </w:r>
    </w:p>
    <w:p w14:paraId="101D3A90" w14:textId="59E187F8" w:rsidR="00792E56" w:rsidRPr="00792E56" w:rsidRDefault="00792E56" w:rsidP="00792E56">
      <w:pPr>
        <w:pStyle w:val="Paragraphedeliste"/>
        <w:spacing w:after="0"/>
        <w:rPr>
          <w:rFonts w:ascii="Times New Roman" w:hAnsi="Times New Roman" w:cs="Times New Roman"/>
          <w:i/>
          <w:iCs/>
          <w:color w:val="E36C0A" w:themeColor="accent6" w:themeShade="BF"/>
          <w:sz w:val="26"/>
          <w:szCs w:val="26"/>
        </w:rPr>
      </w:pPr>
      <w:r>
        <w:rPr>
          <w:rFonts w:ascii="Times New Roman" w:hAnsi="Times New Roman" w:cs="Times New Roman"/>
          <w:i/>
          <w:iCs/>
          <w:color w:val="31849B" w:themeColor="accent5" w:themeShade="BF"/>
          <w:sz w:val="26"/>
          <w:szCs w:val="26"/>
        </w:rPr>
        <w:t>Les commandements de Jésus, sa parole sont la Vérité ; Jésus ne peut pas nous tromper et il est fidèle</w:t>
      </w:r>
      <w:r w:rsidR="00B11814">
        <w:rPr>
          <w:rFonts w:ascii="Times New Roman" w:hAnsi="Times New Roman" w:cs="Times New Roman"/>
          <w:i/>
          <w:iCs/>
          <w:color w:val="31849B" w:themeColor="accent5" w:themeShade="BF"/>
          <w:sz w:val="26"/>
          <w:szCs w:val="26"/>
        </w:rPr>
        <w:t>, ses paroles sont vraies</w:t>
      </w:r>
      <w:r>
        <w:rPr>
          <w:rFonts w:ascii="Times New Roman" w:hAnsi="Times New Roman" w:cs="Times New Roman"/>
          <w:i/>
          <w:iCs/>
          <w:color w:val="31849B" w:themeColor="accent5" w:themeShade="BF"/>
          <w:sz w:val="26"/>
          <w:szCs w:val="26"/>
        </w:rPr>
        <w:t> ; suivre son Chemin nous mène au Royaume de Dieu qui est la Vie éternelle</w:t>
      </w:r>
      <w:r w:rsidR="00B11814">
        <w:rPr>
          <w:rFonts w:ascii="Times New Roman" w:hAnsi="Times New Roman" w:cs="Times New Roman"/>
          <w:i/>
          <w:iCs/>
          <w:color w:val="31849B" w:themeColor="accent5" w:themeShade="BF"/>
          <w:sz w:val="26"/>
          <w:szCs w:val="26"/>
        </w:rPr>
        <w:t> ; respecter ses commandements nous rend heureux ce qui est déjà la Vie sur Terre</w:t>
      </w:r>
      <w:r w:rsidR="001E0E6E">
        <w:rPr>
          <w:rFonts w:ascii="Times New Roman" w:hAnsi="Times New Roman" w:cs="Times New Roman"/>
          <w:i/>
          <w:iCs/>
          <w:color w:val="31849B" w:themeColor="accent5" w:themeShade="BF"/>
          <w:sz w:val="26"/>
          <w:szCs w:val="26"/>
        </w:rPr>
        <w:t xml:space="preserve"> ; il nous donne la Vie dès à présent en étant mort </w:t>
      </w:r>
      <w:r w:rsidR="00D35506">
        <w:rPr>
          <w:rFonts w:ascii="Times New Roman" w:hAnsi="Times New Roman" w:cs="Times New Roman"/>
          <w:i/>
          <w:iCs/>
          <w:color w:val="31849B" w:themeColor="accent5" w:themeShade="BF"/>
          <w:sz w:val="26"/>
          <w:szCs w:val="26"/>
        </w:rPr>
        <w:t xml:space="preserve">sur la croix et ressuscité </w:t>
      </w:r>
      <w:r w:rsidR="001E0E6E">
        <w:rPr>
          <w:rFonts w:ascii="Times New Roman" w:hAnsi="Times New Roman" w:cs="Times New Roman"/>
          <w:i/>
          <w:iCs/>
          <w:color w:val="31849B" w:themeColor="accent5" w:themeShade="BF"/>
          <w:sz w:val="26"/>
          <w:szCs w:val="26"/>
        </w:rPr>
        <w:t>pour nous</w:t>
      </w:r>
      <w:r w:rsidR="00B11814">
        <w:rPr>
          <w:rFonts w:ascii="Times New Roman" w:hAnsi="Times New Roman" w:cs="Times New Roman"/>
          <w:i/>
          <w:iCs/>
          <w:color w:val="31849B" w:themeColor="accent5" w:themeShade="BF"/>
          <w:sz w:val="26"/>
          <w:szCs w:val="26"/>
        </w:rPr>
        <w:t>.</w:t>
      </w:r>
    </w:p>
    <w:p w14:paraId="2EA30FB6" w14:textId="77777777" w:rsidR="00415B13" w:rsidRDefault="00415B13" w:rsidP="00D5791E">
      <w:pPr>
        <w:spacing w:after="0"/>
        <w:rPr>
          <w:rFonts w:ascii="Times New Roman" w:hAnsi="Times New Roman" w:cs="Times New Roman"/>
          <w:b/>
        </w:rPr>
      </w:pPr>
    </w:p>
    <w:p w14:paraId="1CA11810" w14:textId="22E57C89" w:rsidR="00AA4499" w:rsidRPr="007A49F1" w:rsidRDefault="00187CDF" w:rsidP="007A49F1">
      <w:pPr>
        <w:spacing w:after="0"/>
        <w:rPr>
          <w:rStyle w:val="hzbzlf"/>
          <w:rFonts w:ascii="Times New Roman" w:hAnsi="Times New Roman" w:cs="Times New Roman"/>
          <w:sz w:val="26"/>
          <w:szCs w:val="26"/>
        </w:rPr>
      </w:pPr>
      <w:r w:rsidRPr="00D5791E">
        <w:rPr>
          <w:rFonts w:ascii="Times New Roman" w:hAnsi="Times New Roman" w:cs="Times New Roman"/>
          <w:b/>
          <w:sz w:val="26"/>
          <w:szCs w:val="26"/>
          <w:u w:val="single"/>
        </w:rPr>
        <w:t>Prière</w:t>
      </w:r>
      <w:r w:rsidR="00A2540A" w:rsidRPr="00D5791E">
        <w:rPr>
          <w:rFonts w:ascii="Times New Roman" w:hAnsi="Times New Roman" w:cs="Times New Roman"/>
          <w:b/>
          <w:sz w:val="26"/>
          <w:szCs w:val="26"/>
          <w:u w:val="single"/>
        </w:rPr>
        <w:t> </w:t>
      </w:r>
      <w:r w:rsidR="00A2540A" w:rsidRPr="00F00CAD">
        <w:rPr>
          <w:rFonts w:ascii="Times New Roman" w:hAnsi="Times New Roman" w:cs="Times New Roman"/>
          <w:b/>
          <w:sz w:val="26"/>
          <w:szCs w:val="26"/>
        </w:rPr>
        <w:t>:</w:t>
      </w:r>
      <w:r w:rsidR="00F00CAD" w:rsidRPr="00D35506">
        <w:rPr>
          <w:rFonts w:ascii="Times New Roman" w:hAnsi="Times New Roman" w:cs="Times New Roman"/>
          <w:b/>
          <w:color w:val="E36C0A" w:themeColor="accent6" w:themeShade="BF"/>
          <w:sz w:val="26"/>
          <w:szCs w:val="26"/>
        </w:rPr>
        <w:t xml:space="preserve"> </w:t>
      </w:r>
      <w:r w:rsidR="00F00CAD" w:rsidRPr="00D35506">
        <w:rPr>
          <w:rFonts w:ascii="Times New Roman" w:hAnsi="Times New Roman" w:cs="Times New Roman"/>
          <w:bCs/>
          <w:i/>
          <w:iCs/>
          <w:color w:val="E36C0A" w:themeColor="accent6" w:themeShade="BF"/>
          <w:sz w:val="26"/>
          <w:szCs w:val="26"/>
        </w:rPr>
        <w:t>faire réciter cette prière</w:t>
      </w:r>
      <w:r w:rsidR="00F00CAD" w:rsidRPr="00D35506">
        <w:rPr>
          <w:rFonts w:ascii="Times New Roman" w:hAnsi="Times New Roman" w:cs="Times New Roman"/>
          <w:b/>
          <w:color w:val="E36C0A" w:themeColor="accent6" w:themeShade="BF"/>
          <w:sz w:val="26"/>
          <w:szCs w:val="26"/>
        </w:rPr>
        <w:t xml:space="preserve"> </w:t>
      </w:r>
    </w:p>
    <w:p w14:paraId="1BE4508A" w14:textId="77777777" w:rsidR="00AC3073" w:rsidRDefault="00AC3073" w:rsidP="00AC3073">
      <w:pPr>
        <w:spacing w:after="0"/>
        <w:rPr>
          <w:rStyle w:val="hzbzlf"/>
          <w:b/>
          <w:bCs/>
          <w:i/>
          <w:iCs/>
        </w:rPr>
      </w:pPr>
    </w:p>
    <w:p w14:paraId="31FD7C95" w14:textId="3EA004C8" w:rsidR="00D35506" w:rsidRDefault="00D35506" w:rsidP="00AC3073">
      <w:pPr>
        <w:spacing w:after="0"/>
        <w:rPr>
          <w:rStyle w:val="hzbzlf"/>
          <w:b/>
          <w:bCs/>
          <w:i/>
          <w:iCs/>
        </w:rPr>
      </w:pPr>
      <w:r w:rsidRPr="00D35506">
        <w:rPr>
          <w:rStyle w:val="hzbzlf"/>
          <w:b/>
          <w:bCs/>
          <w:i/>
          <w:iCs/>
        </w:rPr>
        <w:t>Quand nous cherchons notre chemin, Jésus, guide nos pas</w:t>
      </w:r>
    </w:p>
    <w:p w14:paraId="676859B8" w14:textId="20F2767B" w:rsidR="00D35506" w:rsidRPr="00D35506" w:rsidRDefault="00D35506" w:rsidP="00AC3073">
      <w:pPr>
        <w:spacing w:after="0"/>
        <w:rPr>
          <w:rStyle w:val="hzbzlf"/>
          <w:b/>
          <w:bCs/>
          <w:i/>
          <w:iCs/>
        </w:rPr>
      </w:pPr>
      <w:r w:rsidRPr="00D35506">
        <w:rPr>
          <w:rStyle w:val="hzbzlf"/>
          <w:b/>
          <w:bCs/>
          <w:i/>
          <w:iCs/>
        </w:rPr>
        <w:t>Quand nous ne savons pas où est la vérité, Jésus, éclaire-nous</w:t>
      </w:r>
    </w:p>
    <w:p w14:paraId="43816BD4" w14:textId="77777777" w:rsidR="00D35506" w:rsidRDefault="00D35506" w:rsidP="00AC3073">
      <w:pPr>
        <w:spacing w:after="0"/>
        <w:rPr>
          <w:rStyle w:val="hzbzlf"/>
          <w:b/>
          <w:bCs/>
          <w:i/>
          <w:iCs/>
        </w:rPr>
      </w:pPr>
      <w:r w:rsidRPr="00D35506">
        <w:rPr>
          <w:rStyle w:val="hzbzlf"/>
          <w:b/>
          <w:bCs/>
          <w:i/>
          <w:iCs/>
        </w:rPr>
        <w:t>Tu es la Vie, merci Seigneur !</w:t>
      </w:r>
    </w:p>
    <w:p w14:paraId="10B816F1" w14:textId="77777777" w:rsidR="00AC3073" w:rsidRDefault="00AC3073" w:rsidP="00AC3073">
      <w:pPr>
        <w:spacing w:after="0"/>
        <w:rPr>
          <w:rStyle w:val="hzbzlf"/>
          <w:b/>
          <w:bCs/>
          <w:i/>
          <w:iCs/>
        </w:rPr>
      </w:pPr>
    </w:p>
    <w:p w14:paraId="0556D714" w14:textId="3F958DA9" w:rsidR="00D35506" w:rsidRPr="00D35506" w:rsidRDefault="00D35506" w:rsidP="00357DA6">
      <w:pPr>
        <w:rPr>
          <w:rStyle w:val="hzbzlf"/>
          <w:b/>
          <w:bCs/>
          <w:i/>
          <w:iCs/>
          <w:color w:val="E36C0A" w:themeColor="accent6" w:themeShade="BF"/>
        </w:rPr>
      </w:pPr>
      <w:r w:rsidRPr="00D35506">
        <w:rPr>
          <w:rStyle w:val="hzbzlf"/>
          <w:b/>
          <w:bCs/>
          <w:i/>
          <w:iCs/>
          <w:color w:val="E36C0A" w:themeColor="accent6" w:themeShade="BF"/>
        </w:rPr>
        <w:t>En ce mois de Marie, prions également un Je vous salue Marie ou chantons en son honneur.</w:t>
      </w:r>
    </w:p>
    <w:p w14:paraId="209D7D28" w14:textId="77777777" w:rsidR="003305E0" w:rsidRDefault="003305E0" w:rsidP="007A49F1">
      <w:pPr>
        <w:spacing w:after="0"/>
        <w:rPr>
          <w:rFonts w:ascii="Times New Roman" w:hAnsi="Times New Roman" w:cs="Times New Roman"/>
          <w:b/>
          <w:sz w:val="26"/>
          <w:szCs w:val="26"/>
          <w:u w:val="single"/>
        </w:rPr>
      </w:pPr>
    </w:p>
    <w:p w14:paraId="5E10EC6B" w14:textId="77777777" w:rsidR="003305E0" w:rsidRDefault="003305E0" w:rsidP="007A49F1">
      <w:pPr>
        <w:spacing w:after="0"/>
        <w:rPr>
          <w:rFonts w:ascii="Times New Roman" w:hAnsi="Times New Roman" w:cs="Times New Roman"/>
          <w:b/>
          <w:sz w:val="26"/>
          <w:szCs w:val="26"/>
          <w:u w:val="single"/>
        </w:rPr>
      </w:pPr>
    </w:p>
    <w:p w14:paraId="1EA88F2E" w14:textId="54D72E1D" w:rsidR="007A49F1" w:rsidRDefault="007A49F1" w:rsidP="007A49F1">
      <w:pPr>
        <w:spacing w:after="0"/>
        <w:rPr>
          <w:rFonts w:ascii="Times New Roman" w:hAnsi="Times New Roman" w:cs="Times New Roman"/>
          <w:b/>
          <w:sz w:val="26"/>
          <w:szCs w:val="26"/>
        </w:rPr>
      </w:pPr>
      <w:r w:rsidRPr="00D5791E">
        <w:rPr>
          <w:rFonts w:ascii="Times New Roman" w:hAnsi="Times New Roman" w:cs="Times New Roman"/>
          <w:b/>
          <w:sz w:val="26"/>
          <w:szCs w:val="26"/>
          <w:u w:val="single"/>
        </w:rPr>
        <w:lastRenderedPageBreak/>
        <w:t>Activité</w:t>
      </w:r>
      <w:r w:rsidRPr="00D5791E">
        <w:rPr>
          <w:rFonts w:ascii="Times New Roman" w:hAnsi="Times New Roman" w:cs="Times New Roman"/>
          <w:b/>
          <w:sz w:val="26"/>
          <w:szCs w:val="26"/>
        </w:rPr>
        <w:t xml:space="preserve"> : </w:t>
      </w:r>
    </w:p>
    <w:p w14:paraId="4389A3B0" w14:textId="77777777" w:rsidR="007A49F1" w:rsidRDefault="007A49F1" w:rsidP="007A49F1">
      <w:pPr>
        <w:spacing w:after="0"/>
        <w:rPr>
          <w:rFonts w:ascii="Times New Roman" w:hAnsi="Times New Roman" w:cs="Times New Roman"/>
          <w:b/>
          <w:sz w:val="26"/>
          <w:szCs w:val="26"/>
        </w:rPr>
      </w:pPr>
    </w:p>
    <w:p w14:paraId="125977D3" w14:textId="318D0566" w:rsidR="007A49F1" w:rsidRDefault="003305E0" w:rsidP="007A49F1">
      <w:pPr>
        <w:pStyle w:val="Paragraphedeliste"/>
        <w:numPr>
          <w:ilvl w:val="0"/>
          <w:numId w:val="7"/>
        </w:numPr>
        <w:spacing w:after="0"/>
        <w:rPr>
          <w:rStyle w:val="hzbzlf"/>
          <w:b/>
          <w:bCs/>
          <w:i/>
          <w:iCs/>
          <w:color w:val="E36C0A" w:themeColor="accent6" w:themeShade="BF"/>
        </w:rPr>
      </w:pPr>
      <w:r>
        <w:rPr>
          <w:rStyle w:val="hzbzlf"/>
          <w:b/>
          <w:bCs/>
          <w:i/>
          <w:iCs/>
          <w:color w:val="E36C0A" w:themeColor="accent6" w:themeShade="BF"/>
        </w:rPr>
        <w:t>Trouve le chemin dans le labyrinthe pour rejoindre</w:t>
      </w:r>
      <w:r w:rsidR="001C0D2A">
        <w:rPr>
          <w:rStyle w:val="hzbzlf"/>
          <w:b/>
          <w:bCs/>
          <w:i/>
          <w:iCs/>
          <w:color w:val="E36C0A" w:themeColor="accent6" w:themeShade="BF"/>
        </w:rPr>
        <w:t xml:space="preserve"> Jésus </w:t>
      </w:r>
      <w:r>
        <w:rPr>
          <w:rStyle w:val="hzbzlf"/>
          <w:b/>
          <w:bCs/>
          <w:i/>
          <w:iCs/>
          <w:color w:val="E36C0A" w:themeColor="accent6" w:themeShade="BF"/>
        </w:rPr>
        <w:t>qui nous attends</w:t>
      </w:r>
      <w:r w:rsidR="0078196B">
        <w:rPr>
          <w:rStyle w:val="hzbzlf"/>
          <w:b/>
          <w:bCs/>
          <w:i/>
          <w:iCs/>
          <w:color w:val="E36C0A" w:themeColor="accent6" w:themeShade="BF"/>
        </w:rPr>
        <w:t>.</w:t>
      </w:r>
      <w:r w:rsidR="00DD09D7">
        <w:rPr>
          <w:rStyle w:val="hzbzlf"/>
          <w:b/>
          <w:bCs/>
          <w:i/>
          <w:iCs/>
          <w:color w:val="E36C0A" w:themeColor="accent6" w:themeShade="BF"/>
        </w:rPr>
        <w:t xml:space="preserve"> Puis colorie le dessin.</w:t>
      </w:r>
    </w:p>
    <w:p w14:paraId="2B2F5058" w14:textId="4535535D" w:rsidR="003305E0" w:rsidRDefault="007A49F1" w:rsidP="003305E0">
      <w:pPr>
        <w:spacing w:after="0"/>
        <w:rPr>
          <w:rFonts w:ascii="Times New Roman" w:hAnsi="Times New Roman" w:cs="Times New Roman"/>
          <w:i/>
          <w:iCs/>
          <w:sz w:val="24"/>
          <w:szCs w:val="24"/>
          <w:u w:val="single"/>
        </w:rPr>
      </w:pPr>
      <w:r w:rsidRPr="007A49F1">
        <w:rPr>
          <w:rFonts w:ascii="Times New Roman" w:hAnsi="Times New Roman" w:cs="Times New Roman"/>
          <w:i/>
          <w:iCs/>
          <w:sz w:val="24"/>
          <w:szCs w:val="24"/>
          <w:u w:val="single"/>
        </w:rPr>
        <w:t>À vos crayons !!!</w:t>
      </w:r>
    </w:p>
    <w:p w14:paraId="553BA23E" w14:textId="5DB060BE" w:rsidR="003305E0" w:rsidRDefault="003305E0" w:rsidP="003305E0">
      <w:pPr>
        <w:spacing w:after="0"/>
        <w:rPr>
          <w:rFonts w:ascii="Times New Roman" w:hAnsi="Times New Roman" w:cs="Times New Roman"/>
          <w:i/>
          <w:iCs/>
          <w:sz w:val="24"/>
          <w:szCs w:val="24"/>
          <w:u w:val="single"/>
        </w:rPr>
      </w:pPr>
    </w:p>
    <w:p w14:paraId="5C574B0F" w14:textId="755AE2EC" w:rsidR="00357DA6" w:rsidRDefault="00792181" w:rsidP="003305E0">
      <w:pPr>
        <w:spacing w:after="0"/>
        <w:rPr>
          <w:rStyle w:val="lev"/>
          <w:sz w:val="27"/>
          <w:szCs w:val="27"/>
        </w:rPr>
        <w:sectPr w:rsidR="00357DA6" w:rsidSect="005D018B">
          <w:pgSz w:w="11906" w:h="16838"/>
          <w:pgMar w:top="1417" w:right="1417" w:bottom="1417" w:left="1417" w:header="708" w:footer="708" w:gutter="0"/>
          <w:cols w:space="708"/>
          <w:docGrid w:linePitch="360"/>
        </w:sectPr>
      </w:pPr>
      <w:r>
        <w:rPr>
          <w:noProof/>
          <w:lang w:eastAsia="fr-FR"/>
        </w:rPr>
        <w:lastRenderedPageBreak/>
        <w:drawing>
          <wp:anchor distT="0" distB="0" distL="114300" distR="114300" simplePos="0" relativeHeight="251661312" behindDoc="0" locked="0" layoutInCell="1" allowOverlap="1" wp14:anchorId="24EC2408" wp14:editId="6CA91DA7">
            <wp:simplePos x="0" y="0"/>
            <wp:positionH relativeFrom="margin">
              <wp:posOffset>-125095</wp:posOffset>
            </wp:positionH>
            <wp:positionV relativeFrom="paragraph">
              <wp:posOffset>87993</wp:posOffset>
            </wp:positionV>
            <wp:extent cx="1702254" cy="1702254"/>
            <wp:effectExtent l="0" t="0" r="0" b="0"/>
            <wp:wrapNone/>
            <wp:docPr id="4" name="Image 4" descr="dessin animé enfant dessiné à la main - Telecharger Vector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in animé enfant dessiné à la main - Telecharger Vectorie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254" cy="1702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D2A">
        <w:rPr>
          <w:noProof/>
          <w:lang w:eastAsia="fr-FR"/>
        </w:rPr>
        <w:drawing>
          <wp:anchor distT="0" distB="0" distL="114300" distR="114300" simplePos="0" relativeHeight="251663360" behindDoc="0" locked="0" layoutInCell="1" allowOverlap="1" wp14:anchorId="7A3469BD" wp14:editId="3AC06B46">
            <wp:simplePos x="0" y="0"/>
            <wp:positionH relativeFrom="column">
              <wp:posOffset>4348480</wp:posOffset>
            </wp:positionH>
            <wp:positionV relativeFrom="paragraph">
              <wp:posOffset>5939154</wp:posOffset>
            </wp:positionV>
            <wp:extent cx="1838325" cy="2678867"/>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ésus.png"/>
                    <pic:cNvPicPr/>
                  </pic:nvPicPr>
                  <pic:blipFill>
                    <a:blip r:embed="rId9">
                      <a:extLst>
                        <a:ext uri="{28A0092B-C50C-407E-A947-70E740481C1C}">
                          <a14:useLocalDpi xmlns:a14="http://schemas.microsoft.com/office/drawing/2010/main" val="0"/>
                        </a:ext>
                      </a:extLst>
                    </a:blip>
                    <a:stretch>
                      <a:fillRect/>
                    </a:stretch>
                  </pic:blipFill>
                  <pic:spPr>
                    <a:xfrm>
                      <a:off x="0" y="0"/>
                      <a:ext cx="1845360" cy="2689119"/>
                    </a:xfrm>
                    <a:prstGeom prst="rect">
                      <a:avLst/>
                    </a:prstGeom>
                  </pic:spPr>
                </pic:pic>
              </a:graphicData>
            </a:graphic>
            <wp14:sizeRelH relativeFrom="margin">
              <wp14:pctWidth>0</wp14:pctWidth>
            </wp14:sizeRelH>
            <wp14:sizeRelV relativeFrom="margin">
              <wp14:pctHeight>0</wp14:pctHeight>
            </wp14:sizeRelV>
          </wp:anchor>
        </w:drawing>
      </w:r>
      <w:r w:rsidR="00EF6E73">
        <w:rPr>
          <w:noProof/>
        </w:rPr>
        <mc:AlternateContent>
          <mc:Choice Requires="wps">
            <w:drawing>
              <wp:anchor distT="0" distB="0" distL="114300" distR="114300" simplePos="0" relativeHeight="251659264" behindDoc="0" locked="0" layoutInCell="1" allowOverlap="1" wp14:anchorId="5A35ADFA" wp14:editId="5E2F3F88">
                <wp:simplePos x="0" y="0"/>
                <wp:positionH relativeFrom="column">
                  <wp:posOffset>-252095</wp:posOffset>
                </wp:positionH>
                <wp:positionV relativeFrom="paragraph">
                  <wp:posOffset>7196455</wp:posOffset>
                </wp:positionV>
                <wp:extent cx="1933575" cy="1076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1076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EFB0F" id="Rectangle 3" o:spid="_x0000_s1026" style="position:absolute;margin-left:-19.85pt;margin-top:566.65pt;width:152.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" fillcolor="white [3212]" strokecolor="white [3212]" strokeweight="2pt"/>
            </w:pict>
          </mc:Fallback>
        </mc:AlternateContent>
      </w:r>
      <w:r w:rsidR="003305E0">
        <w:rPr>
          <w:noProof/>
        </w:rPr>
        <w:drawing>
          <wp:inline distT="0" distB="0" distL="0" distR="0" wp14:anchorId="0F344191" wp14:editId="594807A0">
            <wp:extent cx="6089650" cy="8607532"/>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5534" cy="8615849"/>
                    </a:xfrm>
                    <a:prstGeom prst="rect">
                      <a:avLst/>
                    </a:prstGeom>
                    <a:noFill/>
                    <a:ln>
                      <a:noFill/>
                    </a:ln>
                  </pic:spPr>
                </pic:pic>
              </a:graphicData>
            </a:graphic>
          </wp:inline>
        </w:drawing>
      </w:r>
    </w:p>
    <w:p w14:paraId="219C0669" w14:textId="77777777" w:rsidR="00353CC8" w:rsidRDefault="00353CC8" w:rsidP="00353CC8">
      <w:bookmarkStart w:id="0" w:name="_Toc6"/>
      <w:r>
        <w:lastRenderedPageBreak/>
        <w:t>Évangile (</w:t>
      </w:r>
      <w:proofErr w:type="spellStart"/>
      <w:r>
        <w:t>Jn</w:t>
      </w:r>
      <w:proofErr w:type="spellEnd"/>
      <w:r>
        <w:t xml:space="preserve"> 14, 1-12)</w:t>
      </w:r>
      <w:bookmarkEnd w:id="0"/>
    </w:p>
    <w:p w14:paraId="79AE9EBE" w14:textId="77777777" w:rsidR="00353CC8" w:rsidRDefault="00353CC8" w:rsidP="00353CC8">
      <w: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p w14:paraId="6C7295F5" w14:textId="2EB09949" w:rsidR="007A23E0" w:rsidRDefault="007A23E0">
      <w:pPr>
        <w:jc w:val="left"/>
        <w:rPr>
          <w:rStyle w:val="lev"/>
          <w:b w:val="0"/>
          <w:bCs w:val="0"/>
          <w:sz w:val="27"/>
          <w:szCs w:val="27"/>
        </w:rPr>
      </w:pPr>
    </w:p>
    <w:sectPr w:rsidR="007A23E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E244" w14:textId="77777777" w:rsidR="007D0BAC" w:rsidRDefault="007D0BAC" w:rsidP="00A72FDF">
      <w:pPr>
        <w:spacing w:after="0" w:line="240" w:lineRule="auto"/>
      </w:pPr>
      <w:r>
        <w:separator/>
      </w:r>
    </w:p>
  </w:endnote>
  <w:endnote w:type="continuationSeparator" w:id="0">
    <w:p w14:paraId="6716E9DF" w14:textId="77777777" w:rsidR="007D0BAC" w:rsidRDefault="007D0BAC" w:rsidP="00A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0B53" w14:textId="77777777" w:rsidR="007D0BAC" w:rsidRDefault="007D0BAC" w:rsidP="00A72FDF">
      <w:pPr>
        <w:spacing w:after="0" w:line="240" w:lineRule="auto"/>
      </w:pPr>
      <w:r>
        <w:separator/>
      </w:r>
    </w:p>
  </w:footnote>
  <w:footnote w:type="continuationSeparator" w:id="0">
    <w:p w14:paraId="551ED438" w14:textId="77777777" w:rsidR="007D0BAC" w:rsidRDefault="007D0BAC" w:rsidP="00A7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5CE"/>
    <w:multiLevelType w:val="hybridMultilevel"/>
    <w:tmpl w:val="8F589C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C53B74"/>
    <w:multiLevelType w:val="hybridMultilevel"/>
    <w:tmpl w:val="FE26BD10"/>
    <w:lvl w:ilvl="0" w:tplc="43E05366">
      <w:numFmt w:val="bullet"/>
      <w:lvlText w:val="-"/>
      <w:lvlJc w:val="left"/>
      <w:pPr>
        <w:ind w:left="720" w:hanging="360"/>
      </w:pPr>
      <w:rPr>
        <w:rFonts w:ascii="Calibri" w:eastAsiaTheme="minorHAnsi" w:hAnsi="Calibri" w:cstheme="minorBidi" w:hint="default"/>
        <w:i/>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302A70"/>
    <w:multiLevelType w:val="hybridMultilevel"/>
    <w:tmpl w:val="8EA85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C41D5"/>
    <w:multiLevelType w:val="hybridMultilevel"/>
    <w:tmpl w:val="A4887E02"/>
    <w:lvl w:ilvl="0" w:tplc="FFF27D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404839C2"/>
    <w:multiLevelType w:val="hybridMultilevel"/>
    <w:tmpl w:val="B3205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525EC0"/>
    <w:multiLevelType w:val="hybridMultilevel"/>
    <w:tmpl w:val="FD4C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0452A"/>
    <w:multiLevelType w:val="hybridMultilevel"/>
    <w:tmpl w:val="7FF695EA"/>
    <w:lvl w:ilvl="0" w:tplc="CE4272E2">
      <w:start w:val="1"/>
      <w:numFmt w:val="decimal"/>
      <w:lvlText w:val="%1)"/>
      <w:lvlJc w:val="left"/>
      <w:pPr>
        <w:ind w:left="720" w:hanging="360"/>
      </w:pPr>
      <w:rPr>
        <w:rFonts w:hint="default"/>
        <w:b/>
        <w:sz w:val="2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5937C2"/>
    <w:multiLevelType w:val="hybridMultilevel"/>
    <w:tmpl w:val="5FDABCB4"/>
    <w:lvl w:ilvl="0" w:tplc="EAB027C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87"/>
    <w:rsid w:val="00001373"/>
    <w:rsid w:val="00005A11"/>
    <w:rsid w:val="00014013"/>
    <w:rsid w:val="00037FA1"/>
    <w:rsid w:val="00061B7F"/>
    <w:rsid w:val="00085254"/>
    <w:rsid w:val="000A60EB"/>
    <w:rsid w:val="000B18D9"/>
    <w:rsid w:val="00146BE5"/>
    <w:rsid w:val="00152698"/>
    <w:rsid w:val="001546C9"/>
    <w:rsid w:val="001669C9"/>
    <w:rsid w:val="00187CDF"/>
    <w:rsid w:val="001A3307"/>
    <w:rsid w:val="001C0D2A"/>
    <w:rsid w:val="001C37E9"/>
    <w:rsid w:val="001C75B0"/>
    <w:rsid w:val="001D746D"/>
    <w:rsid w:val="001E0E6E"/>
    <w:rsid w:val="002029E0"/>
    <w:rsid w:val="0023233C"/>
    <w:rsid w:val="0024122E"/>
    <w:rsid w:val="0025388E"/>
    <w:rsid w:val="002848DD"/>
    <w:rsid w:val="002A3EB7"/>
    <w:rsid w:val="002A45F4"/>
    <w:rsid w:val="002C5816"/>
    <w:rsid w:val="002D1239"/>
    <w:rsid w:val="002E15C0"/>
    <w:rsid w:val="002E64A4"/>
    <w:rsid w:val="002F0356"/>
    <w:rsid w:val="00313106"/>
    <w:rsid w:val="003305E0"/>
    <w:rsid w:val="003342CF"/>
    <w:rsid w:val="00337681"/>
    <w:rsid w:val="0034665E"/>
    <w:rsid w:val="00350BBA"/>
    <w:rsid w:val="003512FD"/>
    <w:rsid w:val="00353CC8"/>
    <w:rsid w:val="00357DA6"/>
    <w:rsid w:val="00361C43"/>
    <w:rsid w:val="003801D6"/>
    <w:rsid w:val="003D6FBF"/>
    <w:rsid w:val="003E3AC0"/>
    <w:rsid w:val="003F3554"/>
    <w:rsid w:val="003F543A"/>
    <w:rsid w:val="003F799B"/>
    <w:rsid w:val="00415B13"/>
    <w:rsid w:val="00447B27"/>
    <w:rsid w:val="00460A70"/>
    <w:rsid w:val="004621CF"/>
    <w:rsid w:val="00474148"/>
    <w:rsid w:val="00485E44"/>
    <w:rsid w:val="004A118F"/>
    <w:rsid w:val="004A4537"/>
    <w:rsid w:val="004A6027"/>
    <w:rsid w:val="005023EC"/>
    <w:rsid w:val="0053157F"/>
    <w:rsid w:val="00570666"/>
    <w:rsid w:val="00573A76"/>
    <w:rsid w:val="005761AA"/>
    <w:rsid w:val="00585331"/>
    <w:rsid w:val="005C73E0"/>
    <w:rsid w:val="005D018B"/>
    <w:rsid w:val="005D0658"/>
    <w:rsid w:val="005D2758"/>
    <w:rsid w:val="00623FAE"/>
    <w:rsid w:val="00646ED4"/>
    <w:rsid w:val="00660F20"/>
    <w:rsid w:val="00672BEC"/>
    <w:rsid w:val="006972D7"/>
    <w:rsid w:val="006A0BA1"/>
    <w:rsid w:val="007245A0"/>
    <w:rsid w:val="00724C6A"/>
    <w:rsid w:val="0077695E"/>
    <w:rsid w:val="0078196B"/>
    <w:rsid w:val="00792181"/>
    <w:rsid w:val="00792E56"/>
    <w:rsid w:val="007A23E0"/>
    <w:rsid w:val="007A49F1"/>
    <w:rsid w:val="007A5772"/>
    <w:rsid w:val="007B69E5"/>
    <w:rsid w:val="007D0BAC"/>
    <w:rsid w:val="007E741D"/>
    <w:rsid w:val="007F7222"/>
    <w:rsid w:val="008018D4"/>
    <w:rsid w:val="008046BF"/>
    <w:rsid w:val="0081655F"/>
    <w:rsid w:val="00816F44"/>
    <w:rsid w:val="008D2A40"/>
    <w:rsid w:val="008F3BD6"/>
    <w:rsid w:val="00905CB9"/>
    <w:rsid w:val="00913289"/>
    <w:rsid w:val="00916AFB"/>
    <w:rsid w:val="00917C7B"/>
    <w:rsid w:val="009367FD"/>
    <w:rsid w:val="009802AA"/>
    <w:rsid w:val="00981E8A"/>
    <w:rsid w:val="009A4B58"/>
    <w:rsid w:val="009A65C9"/>
    <w:rsid w:val="009E6556"/>
    <w:rsid w:val="009F155F"/>
    <w:rsid w:val="009F20C0"/>
    <w:rsid w:val="00A129E4"/>
    <w:rsid w:val="00A2540A"/>
    <w:rsid w:val="00A53F27"/>
    <w:rsid w:val="00A55D3F"/>
    <w:rsid w:val="00A61A3F"/>
    <w:rsid w:val="00A67E23"/>
    <w:rsid w:val="00A72FDF"/>
    <w:rsid w:val="00A86A54"/>
    <w:rsid w:val="00AA4499"/>
    <w:rsid w:val="00AC3073"/>
    <w:rsid w:val="00AC5928"/>
    <w:rsid w:val="00AD0251"/>
    <w:rsid w:val="00AF0974"/>
    <w:rsid w:val="00AF1947"/>
    <w:rsid w:val="00B11814"/>
    <w:rsid w:val="00B35724"/>
    <w:rsid w:val="00B42947"/>
    <w:rsid w:val="00B51811"/>
    <w:rsid w:val="00B52465"/>
    <w:rsid w:val="00B63D23"/>
    <w:rsid w:val="00B67087"/>
    <w:rsid w:val="00B87268"/>
    <w:rsid w:val="00BA1D71"/>
    <w:rsid w:val="00BD5187"/>
    <w:rsid w:val="00BE1A3E"/>
    <w:rsid w:val="00BE2053"/>
    <w:rsid w:val="00C32B72"/>
    <w:rsid w:val="00C42FCB"/>
    <w:rsid w:val="00CC648B"/>
    <w:rsid w:val="00CD75AD"/>
    <w:rsid w:val="00CE4D6E"/>
    <w:rsid w:val="00CE5A5A"/>
    <w:rsid w:val="00D024F8"/>
    <w:rsid w:val="00D33DC6"/>
    <w:rsid w:val="00D35506"/>
    <w:rsid w:val="00D5791E"/>
    <w:rsid w:val="00D7086F"/>
    <w:rsid w:val="00D90AC1"/>
    <w:rsid w:val="00DA7441"/>
    <w:rsid w:val="00DD09D7"/>
    <w:rsid w:val="00E03708"/>
    <w:rsid w:val="00E262CC"/>
    <w:rsid w:val="00E677FE"/>
    <w:rsid w:val="00E746B9"/>
    <w:rsid w:val="00E83048"/>
    <w:rsid w:val="00EA6247"/>
    <w:rsid w:val="00EB66CF"/>
    <w:rsid w:val="00EF6E73"/>
    <w:rsid w:val="00F00CAD"/>
    <w:rsid w:val="00F5653C"/>
    <w:rsid w:val="00F9113A"/>
    <w:rsid w:val="00F96CD8"/>
    <w:rsid w:val="00FA1F61"/>
    <w:rsid w:val="00FB4E60"/>
    <w:rsid w:val="00FE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C9D"/>
  <w15:docId w15:val="{15EFE177-E331-4672-8200-81F9FD5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C0"/>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087"/>
    <w:pPr>
      <w:ind w:left="720"/>
      <w:contextualSpacing/>
    </w:pPr>
  </w:style>
  <w:style w:type="paragraph" w:styleId="NormalWeb">
    <w:name w:val="Normal (Web)"/>
    <w:basedOn w:val="Normal"/>
    <w:uiPriority w:val="99"/>
    <w:semiHidden/>
    <w:unhideWhenUsed/>
    <w:rsid w:val="00816F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72FDF"/>
    <w:pPr>
      <w:tabs>
        <w:tab w:val="center" w:pos="4536"/>
        <w:tab w:val="right" w:pos="9072"/>
      </w:tabs>
      <w:spacing w:after="0" w:line="240" w:lineRule="auto"/>
    </w:pPr>
  </w:style>
  <w:style w:type="character" w:customStyle="1" w:styleId="En-tteCar">
    <w:name w:val="En-tête Car"/>
    <w:basedOn w:val="Policepardfaut"/>
    <w:link w:val="En-tte"/>
    <w:uiPriority w:val="99"/>
    <w:rsid w:val="00A72FDF"/>
  </w:style>
  <w:style w:type="paragraph" w:styleId="Pieddepage">
    <w:name w:val="footer"/>
    <w:basedOn w:val="Normal"/>
    <w:link w:val="PieddepageCar"/>
    <w:uiPriority w:val="99"/>
    <w:unhideWhenUsed/>
    <w:rsid w:val="00A7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DF"/>
  </w:style>
  <w:style w:type="character" w:styleId="Accentuation">
    <w:name w:val="Emphasis"/>
    <w:basedOn w:val="Policepardfaut"/>
    <w:uiPriority w:val="20"/>
    <w:qFormat/>
    <w:rsid w:val="0081655F"/>
    <w:rPr>
      <w:i/>
      <w:iCs/>
    </w:rPr>
  </w:style>
  <w:style w:type="paragraph" w:styleId="Titre">
    <w:name w:val="Title"/>
    <w:basedOn w:val="Normal"/>
    <w:next w:val="Normal"/>
    <w:link w:val="TitreCar"/>
    <w:uiPriority w:val="10"/>
    <w:qFormat/>
    <w:rsid w:val="002E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15C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15C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E15C0"/>
    <w:rPr>
      <w:rFonts w:eastAsiaTheme="minorEastAsia"/>
      <w:color w:val="5A5A5A" w:themeColor="text1" w:themeTint="A5"/>
      <w:spacing w:val="15"/>
    </w:rPr>
  </w:style>
  <w:style w:type="character" w:styleId="lev">
    <w:name w:val="Strong"/>
    <w:basedOn w:val="Policepardfaut"/>
    <w:uiPriority w:val="22"/>
    <w:qFormat/>
    <w:rsid w:val="00905CB9"/>
    <w:rPr>
      <w:b/>
      <w:bCs/>
    </w:rPr>
  </w:style>
  <w:style w:type="character" w:customStyle="1" w:styleId="hzbzlf">
    <w:name w:val="hzbzlf"/>
    <w:basedOn w:val="Policepardfaut"/>
    <w:rsid w:val="00AA4499"/>
  </w:style>
  <w:style w:type="character" w:styleId="Lienhypertexte">
    <w:name w:val="Hyperlink"/>
    <w:basedOn w:val="Policepardfaut"/>
    <w:uiPriority w:val="99"/>
    <w:unhideWhenUsed/>
    <w:rsid w:val="005C73E0"/>
    <w:rPr>
      <w:color w:val="0000FF" w:themeColor="hyperlink"/>
      <w:u w:val="single"/>
    </w:rPr>
  </w:style>
  <w:style w:type="character" w:styleId="Mentionnonrsolue">
    <w:name w:val="Unresolved Mention"/>
    <w:basedOn w:val="Policepardfaut"/>
    <w:uiPriority w:val="99"/>
    <w:semiHidden/>
    <w:unhideWhenUsed/>
    <w:rsid w:val="005C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12">
      <w:bodyDiv w:val="1"/>
      <w:marLeft w:val="0"/>
      <w:marRight w:val="0"/>
      <w:marTop w:val="0"/>
      <w:marBottom w:val="0"/>
      <w:divBdr>
        <w:top w:val="none" w:sz="0" w:space="0" w:color="auto"/>
        <w:left w:val="none" w:sz="0" w:space="0" w:color="auto"/>
        <w:bottom w:val="none" w:sz="0" w:space="0" w:color="auto"/>
        <w:right w:val="none" w:sz="0" w:space="0" w:color="auto"/>
      </w:divBdr>
    </w:div>
    <w:div w:id="367030579">
      <w:bodyDiv w:val="1"/>
      <w:marLeft w:val="0"/>
      <w:marRight w:val="0"/>
      <w:marTop w:val="0"/>
      <w:marBottom w:val="0"/>
      <w:divBdr>
        <w:top w:val="none" w:sz="0" w:space="0" w:color="auto"/>
        <w:left w:val="none" w:sz="0" w:space="0" w:color="auto"/>
        <w:bottom w:val="none" w:sz="0" w:space="0" w:color="auto"/>
        <w:right w:val="none" w:sz="0" w:space="0" w:color="auto"/>
      </w:divBdr>
    </w:div>
    <w:div w:id="1613632078">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90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CA23-ACEA-42C4-9662-DDDACD13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838</Words>
  <Characters>4610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2020-05-07T17:53:00Z</dcterms:created>
  <dcterms:modified xsi:type="dcterms:W3CDTF">2020-05-07T19:35:00Z</dcterms:modified>
</cp:coreProperties>
</file>